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7"/>
        <w:gridCol w:w="5765"/>
      </w:tblGrid>
      <w:tr>
        <w:tc>
          <w:tcPr>
            <w:tcW w:w="3114" w:type="dxa"/>
            <w:vAlign w:val="center"/>
          </w:tcPr>
          <w:p>
            <w:pPr>
              <w:spacing w:before="120" w:after="120" w:line="240" w:lineRule="auto"/>
              <w:rPr>
                <w:rFonts w:ascii="Arial" w:hAnsi="Arial" w:cs="Arial"/>
                <w:b/>
                <w:bCs/>
                <w:color w:val="0070C0"/>
                <w:sz w:val="24"/>
                <w:szCs w:val="24"/>
              </w:rPr>
            </w:pPr>
            <w:r>
              <w:rPr>
                <w:rFonts w:ascii="Arial" w:hAnsi="Arial" w:cs="Arial"/>
                <w:b/>
                <w:bCs/>
                <w:sz w:val="24"/>
                <w:szCs w:val="24"/>
              </w:rPr>
              <w:t>Course code and name:</w:t>
            </w:r>
            <w:r>
              <w:rPr>
                <w:rFonts w:ascii="Arial" w:hAnsi="Arial" w:cs="Arial"/>
                <w:b/>
                <w:bCs/>
                <w:sz w:val="24"/>
                <w:szCs w:val="24"/>
              </w:rPr>
              <w:tab/>
            </w:r>
          </w:p>
        </w:tc>
        <w:tc>
          <w:tcPr>
            <w:tcW w:w="7223" w:type="dxa"/>
            <w:vAlign w:val="center"/>
          </w:tcPr>
          <w:p>
            <w:pPr>
              <w:spacing w:before="120" w:after="120" w:line="240" w:lineRule="auto"/>
              <w:ind w:left="35"/>
              <w:rPr>
                <w:rFonts w:ascii="Arial" w:hAnsi="Arial" w:cs="Arial"/>
                <w:color w:val="0070C0"/>
                <w:sz w:val="24"/>
                <w:szCs w:val="24"/>
              </w:rPr>
            </w:pPr>
            <w:r>
              <w:rPr>
                <w:rFonts w:hint="default" w:ascii="Arial" w:hAnsi="Arial" w:cs="Arial"/>
                <w:color w:val="0070C0"/>
                <w:sz w:val="24"/>
                <w:szCs w:val="24"/>
              </w:rPr>
              <w:t>B38EM</w:t>
            </w:r>
          </w:p>
        </w:tc>
      </w:tr>
      <w:tr>
        <w:tc>
          <w:tcPr>
            <w:tcW w:w="3114" w:type="dxa"/>
            <w:vAlign w:val="center"/>
          </w:tcPr>
          <w:p>
            <w:pPr>
              <w:spacing w:before="120" w:after="120" w:line="240" w:lineRule="auto"/>
              <w:rPr>
                <w:rFonts w:ascii="Arial" w:hAnsi="Arial" w:cs="Arial"/>
                <w:b/>
                <w:bCs/>
                <w:sz w:val="24"/>
                <w:szCs w:val="24"/>
              </w:rPr>
            </w:pPr>
            <w:r>
              <w:rPr>
                <w:rFonts w:ascii="Arial" w:hAnsi="Arial" w:cs="Arial"/>
                <w:b/>
                <w:bCs/>
                <w:sz w:val="24"/>
                <w:szCs w:val="24"/>
              </w:rPr>
              <w:t>Type of assessment:</w:t>
            </w:r>
          </w:p>
        </w:tc>
        <w:tc>
          <w:tcPr>
            <w:tcW w:w="7223" w:type="dxa"/>
            <w:vAlign w:val="center"/>
          </w:tcPr>
          <w:p>
            <w:pPr>
              <w:spacing w:before="120" w:after="120" w:line="240" w:lineRule="auto"/>
              <w:rPr>
                <w:rFonts w:ascii="Arial" w:hAnsi="Arial" w:cs="Arial"/>
                <w:b/>
                <w:bCs/>
                <w:sz w:val="24"/>
                <w:szCs w:val="24"/>
              </w:rPr>
            </w:pPr>
            <w:r>
              <w:rPr>
                <w:rFonts w:ascii="Arial" w:hAnsi="Arial" w:cs="Arial"/>
                <w:b/>
                <w:bCs/>
                <w:sz w:val="24"/>
                <w:szCs w:val="24"/>
              </w:rPr>
              <w:t xml:space="preserve">Individual </w:t>
            </w:r>
          </w:p>
        </w:tc>
      </w:tr>
      <w:tr>
        <w:tc>
          <w:tcPr>
            <w:tcW w:w="3114" w:type="dxa"/>
            <w:vAlign w:val="center"/>
          </w:tcPr>
          <w:p>
            <w:pPr>
              <w:spacing w:before="120" w:after="120" w:line="240" w:lineRule="auto"/>
              <w:rPr>
                <w:rFonts w:ascii="Arial" w:hAnsi="Arial" w:cs="Arial"/>
                <w:b/>
                <w:bCs/>
                <w:color w:val="0070C0"/>
                <w:sz w:val="24"/>
                <w:szCs w:val="24"/>
              </w:rPr>
            </w:pPr>
            <w:r>
              <w:rPr>
                <w:rFonts w:ascii="Arial" w:hAnsi="Arial" w:cs="Arial"/>
                <w:b/>
                <w:bCs/>
                <w:sz w:val="24"/>
                <w:szCs w:val="24"/>
              </w:rPr>
              <w:t>Coursework Title:</w:t>
            </w:r>
            <w:r>
              <w:rPr>
                <w:rFonts w:ascii="Arial" w:hAnsi="Arial" w:cs="Arial"/>
                <w:b/>
                <w:bCs/>
                <w:sz w:val="24"/>
                <w:szCs w:val="24"/>
              </w:rPr>
              <w:tab/>
            </w:r>
          </w:p>
        </w:tc>
        <w:tc>
          <w:tcPr>
            <w:tcW w:w="7223" w:type="dxa"/>
            <w:vAlign w:val="center"/>
          </w:tcPr>
          <w:p>
            <w:pPr>
              <w:spacing w:before="120" w:after="120" w:line="240" w:lineRule="auto"/>
              <w:rPr>
                <w:rFonts w:hint="default" w:ascii="Arial" w:hAnsi="Arial" w:cs="Arial"/>
                <w:color w:val="595959" w:themeColor="text1" w:themeTint="A6"/>
                <w14:textFill>
                  <w14:solidFill>
                    <w14:schemeClr w14:val="tx1">
                      <w14:lumMod w14:val="65000"/>
                      <w14:lumOff w14:val="35000"/>
                    </w14:schemeClr>
                  </w14:solidFill>
                </w14:textFill>
              </w:rPr>
            </w:pPr>
            <w:r>
              <w:rPr>
                <w:rFonts w:hint="default" w:ascii="Arial" w:hAnsi="Arial" w:cs="Arial"/>
                <w:color w:val="595959" w:themeColor="text1" w:themeTint="A6"/>
                <w14:textFill>
                  <w14:solidFill>
                    <w14:schemeClr w14:val="tx1">
                      <w14:lumMod w14:val="65000"/>
                      <w14:lumOff w14:val="35000"/>
                    </w14:schemeClr>
                  </w14:solidFill>
                </w14:textFill>
              </w:rPr>
              <w:t>Lab 2</w:t>
            </w:r>
          </w:p>
        </w:tc>
      </w:tr>
      <w:tr>
        <w:tc>
          <w:tcPr>
            <w:tcW w:w="3114" w:type="dxa"/>
            <w:vAlign w:val="center"/>
          </w:tcPr>
          <w:p>
            <w:pPr>
              <w:spacing w:before="120" w:after="120" w:line="240" w:lineRule="auto"/>
              <w:rPr>
                <w:rFonts w:ascii="Arial" w:hAnsi="Arial" w:cs="Arial"/>
                <w:b/>
                <w:bCs/>
                <w:color w:val="595959" w:themeColor="text1" w:themeTint="A6"/>
                <w:sz w:val="24"/>
                <w:szCs w:val="24"/>
                <w14:textFill>
                  <w14:solidFill>
                    <w14:schemeClr w14:val="tx1">
                      <w14:lumMod w14:val="65000"/>
                      <w14:lumOff w14:val="35000"/>
                    </w14:schemeClr>
                  </w14:solidFill>
                </w14:textFill>
              </w:rPr>
            </w:pPr>
            <w:r>
              <w:rPr>
                <w:rFonts w:ascii="Arial" w:hAnsi="Arial" w:cs="Arial"/>
                <w:b/>
                <w:bCs/>
                <w:color w:val="595959" w:themeColor="text1" w:themeTint="A6"/>
                <w:sz w:val="24"/>
                <w:szCs w:val="24"/>
                <w14:textFill>
                  <w14:solidFill>
                    <w14:schemeClr w14:val="tx1">
                      <w14:lumMod w14:val="65000"/>
                      <w14:lumOff w14:val="35000"/>
                    </w14:schemeClr>
                  </w14:solidFill>
                </w14:textFill>
              </w:rPr>
              <w:t>Student Name:</w:t>
            </w:r>
            <w:r>
              <w:rPr>
                <w:rFonts w:ascii="Arial" w:hAnsi="Arial" w:cs="Arial"/>
                <w:b/>
                <w:bCs/>
                <w:color w:val="595959" w:themeColor="text1" w:themeTint="A6"/>
                <w:sz w:val="24"/>
                <w:szCs w:val="24"/>
                <w14:textFill>
                  <w14:solidFill>
                    <w14:schemeClr w14:val="tx1">
                      <w14:lumMod w14:val="65000"/>
                      <w14:lumOff w14:val="35000"/>
                    </w14:schemeClr>
                  </w14:solidFill>
                </w14:textFill>
              </w:rPr>
              <w:tab/>
            </w:r>
          </w:p>
        </w:tc>
        <w:tc>
          <w:tcPr>
            <w:tcW w:w="7223" w:type="dxa"/>
            <w:vAlign w:val="center"/>
          </w:tcPr>
          <w:p>
            <w:pPr>
              <w:spacing w:before="120" w:after="120" w:line="240" w:lineRule="auto"/>
              <w:rPr>
                <w:rFonts w:hint="default" w:ascii="Arial" w:hAnsi="Arial" w:cs="Arial"/>
                <w:color w:val="595959" w:themeColor="text1" w:themeTint="A6"/>
                <w14:textFill>
                  <w14:solidFill>
                    <w14:schemeClr w14:val="tx1">
                      <w14:lumMod w14:val="65000"/>
                      <w14:lumOff w14:val="35000"/>
                    </w14:schemeClr>
                  </w14:solidFill>
                </w14:textFill>
              </w:rPr>
            </w:pPr>
            <w:r>
              <w:rPr>
                <w:rFonts w:hint="default" w:ascii="Arial" w:hAnsi="Arial" w:cs="Arial"/>
                <w:color w:val="595959" w:themeColor="text1" w:themeTint="A6"/>
                <w14:textFill>
                  <w14:solidFill>
                    <w14:schemeClr w14:val="tx1">
                      <w14:lumMod w14:val="65000"/>
                      <w14:lumOff w14:val="35000"/>
                    </w14:schemeClr>
                  </w14:solidFill>
                </w14:textFill>
              </w:rPr>
              <w:t>MA XUNCHI</w:t>
            </w:r>
          </w:p>
        </w:tc>
      </w:tr>
      <w:tr>
        <w:trPr>
          <w:trHeight w:val="468" w:hRule="atLeast"/>
        </w:trPr>
        <w:tc>
          <w:tcPr>
            <w:tcW w:w="3114" w:type="dxa"/>
            <w:vAlign w:val="center"/>
          </w:tcPr>
          <w:p>
            <w:pPr>
              <w:spacing w:before="120" w:after="120" w:line="240" w:lineRule="auto"/>
              <w:contextualSpacing/>
              <w:rPr>
                <w:rFonts w:ascii="Arial" w:hAnsi="Arial" w:cs="Arial"/>
                <w:b/>
                <w:bCs/>
                <w:color w:val="595959" w:themeColor="text1" w:themeTint="A6"/>
                <w:sz w:val="24"/>
                <w:szCs w:val="24"/>
                <w14:textFill>
                  <w14:solidFill>
                    <w14:schemeClr w14:val="tx1">
                      <w14:lumMod w14:val="65000"/>
                      <w14:lumOff w14:val="35000"/>
                    </w14:schemeClr>
                  </w14:solidFill>
                </w14:textFill>
              </w:rPr>
            </w:pPr>
            <w:r>
              <w:rPr>
                <w:rFonts w:ascii="Arial" w:hAnsi="Arial" w:cs="Arial"/>
                <w:b/>
                <w:bCs/>
                <w:color w:val="595959" w:themeColor="text1" w:themeTint="A6"/>
                <w:sz w:val="24"/>
                <w:szCs w:val="24"/>
                <w14:textFill>
                  <w14:solidFill>
                    <w14:schemeClr w14:val="tx1">
                      <w14:lumMod w14:val="65000"/>
                      <w14:lumOff w14:val="35000"/>
                    </w14:schemeClr>
                  </w14:solidFill>
                </w14:textFill>
              </w:rPr>
              <w:t>Student ID Number:</w:t>
            </w:r>
          </w:p>
        </w:tc>
        <w:tc>
          <w:tcPr>
            <w:tcW w:w="7223" w:type="dxa"/>
            <w:vAlign w:val="center"/>
          </w:tcPr>
          <w:p>
            <w:pPr>
              <w:spacing w:before="120" w:after="120" w:line="240" w:lineRule="auto"/>
              <w:contextualSpacing/>
              <w:rPr>
                <w:rFonts w:hint="default" w:ascii="Arial" w:hAnsi="Arial" w:cs="Arial"/>
                <w:color w:val="595959" w:themeColor="text1" w:themeTint="A6"/>
                <w14:textFill>
                  <w14:solidFill>
                    <w14:schemeClr w14:val="tx1">
                      <w14:lumMod w14:val="65000"/>
                      <w14:lumOff w14:val="35000"/>
                    </w14:schemeClr>
                  </w14:solidFill>
                </w14:textFill>
              </w:rPr>
            </w:pPr>
            <w:r>
              <w:rPr>
                <w:rFonts w:hint="default" w:ascii="Arial" w:hAnsi="Arial" w:cs="Arial"/>
                <w:color w:val="595959" w:themeColor="text1" w:themeTint="A6"/>
                <w14:textFill>
                  <w14:solidFill>
                    <w14:schemeClr w14:val="tx1">
                      <w14:lumMod w14:val="65000"/>
                      <w14:lumOff w14:val="35000"/>
                    </w14:schemeClr>
                  </w14:solidFill>
                </w14:textFill>
              </w:rPr>
              <w:t>H00392669</w:t>
            </w:r>
          </w:p>
        </w:tc>
      </w:tr>
    </w:tbl>
    <w:p>
      <w:pPr>
        <w:spacing w:after="0" w:line="240" w:lineRule="auto"/>
        <w:contextualSpacing/>
        <w:rPr>
          <w:rFonts w:ascii="Arial" w:hAnsi="Arial" w:cs="Arial"/>
          <w:color w:val="C00000"/>
          <w:sz w:val="28"/>
          <w:szCs w:val="28"/>
        </w:rPr>
      </w:pPr>
    </w:p>
    <w:p>
      <w:pPr>
        <w:spacing w:after="0" w:line="240" w:lineRule="auto"/>
        <w:contextualSpacing/>
        <w:rPr>
          <w:rFonts w:ascii="Arial" w:hAnsi="Arial" w:cs="Arial"/>
          <w:color w:val="C00000"/>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10337" w:type="dxa"/>
          </w:tcPr>
          <w:p>
            <w:pPr>
              <w:spacing w:after="0" w:line="240" w:lineRule="auto"/>
              <w:contextualSpacing/>
              <w:rPr>
                <w:rFonts w:ascii="Arial" w:hAnsi="Arial" w:cs="Arial"/>
                <w:b/>
                <w:color w:val="C00000"/>
                <w:sz w:val="28"/>
                <w:szCs w:val="28"/>
              </w:rPr>
            </w:pPr>
            <w:r>
              <w:rPr>
                <w:rFonts w:ascii="Arial" w:hAnsi="Arial" w:cs="Arial"/>
                <w:b/>
                <w:color w:val="C00000"/>
                <w:sz w:val="24"/>
                <w:szCs w:val="24"/>
              </w:rPr>
              <w:t xml:space="preserve">Declaration of authorship.  </w:t>
            </w:r>
            <w:r>
              <w:rPr>
                <w:rFonts w:ascii="Arial" w:hAnsi="Arial" w:cs="Arial"/>
                <w:b/>
                <w:bCs/>
                <w:sz w:val="24"/>
                <w:szCs w:val="24"/>
              </w:rPr>
              <w:t>By signing this form:</w:t>
            </w:r>
          </w:p>
          <w:p>
            <w:pPr>
              <w:spacing w:after="0" w:line="240" w:lineRule="auto"/>
              <w:contextualSpacing/>
              <w:rPr>
                <w:rFonts w:ascii="Arial" w:hAnsi="Arial" w:cs="Arial"/>
                <w:sz w:val="24"/>
                <w:szCs w:val="24"/>
              </w:rPr>
            </w:pPr>
          </w:p>
          <w:p>
            <w:pPr>
              <w:pStyle w:val="11"/>
              <w:numPr>
                <w:ilvl w:val="0"/>
                <w:numId w:val="1"/>
              </w:numPr>
              <w:autoSpaceDE w:val="0"/>
              <w:autoSpaceDN w:val="0"/>
              <w:adjustRightInd w:val="0"/>
              <w:spacing w:after="0" w:line="264" w:lineRule="auto"/>
              <w:ind w:left="360"/>
              <w:rPr>
                <w:rFonts w:ascii="Arial" w:hAnsi="Arial" w:cs="Arial"/>
                <w:iCs/>
                <w:sz w:val="24"/>
                <w:szCs w:val="24"/>
              </w:rPr>
            </w:pPr>
            <w:r>
              <w:rPr>
                <w:rFonts w:ascii="Arial" w:hAnsi="Arial" w:cs="Arial"/>
                <w:b/>
                <w:bCs/>
                <w:iCs/>
                <w:sz w:val="24"/>
                <w:szCs w:val="24"/>
              </w:rPr>
              <w:t xml:space="preserve">I declare </w:t>
            </w:r>
            <w:r>
              <w:rPr>
                <w:rFonts w:ascii="Arial" w:hAnsi="Arial" w:cs="Arial"/>
                <w:iCs/>
                <w:sz w:val="24"/>
                <w:szCs w:val="24"/>
              </w:rPr>
              <w:t>that the work I have submitted for individual assessment OR the work I have contributed to a group assessment, is entirely my own.  I have NOT taken the ideas, writings or inventions of another person and used these as if they were my own.  My submission or my contribution to a group submission is expressed in my own words. Any uses made within this work of the ideas, writings or inventions of others, or of any existing sources of information (books, journals, websites, etc.) are properly acknowledged and listed in the references and/or acknowledgements section.</w:t>
            </w:r>
          </w:p>
          <w:p>
            <w:pPr>
              <w:autoSpaceDE w:val="0"/>
              <w:autoSpaceDN w:val="0"/>
              <w:adjustRightInd w:val="0"/>
              <w:spacing w:after="0" w:line="264" w:lineRule="auto"/>
              <w:contextualSpacing/>
              <w:rPr>
                <w:rFonts w:ascii="Arial" w:hAnsi="Arial" w:cs="Arial"/>
                <w:iCs/>
                <w:sz w:val="24"/>
                <w:szCs w:val="24"/>
              </w:rPr>
            </w:pPr>
          </w:p>
          <w:p>
            <w:pPr>
              <w:pStyle w:val="11"/>
              <w:numPr>
                <w:ilvl w:val="0"/>
                <w:numId w:val="1"/>
              </w:numPr>
              <w:spacing w:after="0" w:line="264" w:lineRule="auto"/>
              <w:ind w:left="360"/>
              <w:rPr>
                <w:rFonts w:ascii="Arial" w:hAnsi="Arial" w:cs="Arial"/>
                <w:iCs/>
                <w:sz w:val="24"/>
                <w:szCs w:val="24"/>
              </w:rPr>
            </w:pPr>
            <w:r>
              <w:rPr>
                <w:rFonts w:ascii="Arial" w:hAnsi="Arial" w:cs="Arial"/>
                <w:iCs/>
                <w:sz w:val="24"/>
                <w:szCs w:val="24"/>
              </w:rPr>
              <w:t xml:space="preserve">I confirm that I have read, understood and followed the University’s Regulations on plagiarism as published on the </w:t>
            </w:r>
            <w:r>
              <w:fldChar w:fldCharType="begin"/>
            </w:r>
            <w:r>
              <w:instrText xml:space="preserve"> HYPERLINK "https://www.hw.ac.uk/uk/students/studies/examinations/plagiarism.htm" </w:instrText>
            </w:r>
            <w:r>
              <w:fldChar w:fldCharType="separate"/>
            </w:r>
            <w:r>
              <w:rPr>
                <w:rStyle w:val="6"/>
                <w:rFonts w:ascii="Arial" w:hAnsi="Arial" w:cs="Arial"/>
                <w:iCs/>
                <w:color w:val="5B9BD5" w:themeColor="accent1"/>
                <w:sz w:val="24"/>
                <w:szCs w:val="24"/>
                <w14:textFill>
                  <w14:solidFill>
                    <w14:schemeClr w14:val="accent1"/>
                  </w14:solidFill>
                </w14:textFill>
              </w:rPr>
              <w:t>University’s website</w:t>
            </w:r>
            <w:r>
              <w:rPr>
                <w:rStyle w:val="6"/>
                <w:rFonts w:ascii="Arial" w:hAnsi="Arial" w:cs="Arial"/>
                <w:iCs/>
                <w:color w:val="5B9BD5" w:themeColor="accent1"/>
                <w:sz w:val="24"/>
                <w:szCs w:val="24"/>
                <w14:textFill>
                  <w14:solidFill>
                    <w14:schemeClr w14:val="accent1"/>
                  </w14:solidFill>
                </w14:textFill>
              </w:rPr>
              <w:fldChar w:fldCharType="end"/>
            </w:r>
            <w:r>
              <w:rPr>
                <w:rFonts w:ascii="Arial" w:hAnsi="Arial" w:cs="Arial"/>
                <w:iCs/>
                <w:sz w:val="24"/>
                <w:szCs w:val="24"/>
              </w:rPr>
              <w:t>, and that I am aware of the penalties that I will face should I not adhere to the University Regulations.</w:t>
            </w:r>
          </w:p>
          <w:p>
            <w:pPr>
              <w:autoSpaceDE w:val="0"/>
              <w:autoSpaceDN w:val="0"/>
              <w:adjustRightInd w:val="0"/>
              <w:spacing w:after="0" w:line="264" w:lineRule="auto"/>
              <w:contextualSpacing/>
              <w:rPr>
                <w:rFonts w:ascii="Arial" w:hAnsi="Arial" w:cs="Arial"/>
                <w:iCs/>
                <w:sz w:val="24"/>
                <w:szCs w:val="24"/>
              </w:rPr>
            </w:pPr>
          </w:p>
          <w:p>
            <w:pPr>
              <w:pStyle w:val="11"/>
              <w:numPr>
                <w:ilvl w:val="0"/>
                <w:numId w:val="1"/>
              </w:numPr>
              <w:autoSpaceDE w:val="0"/>
              <w:autoSpaceDN w:val="0"/>
              <w:adjustRightInd w:val="0"/>
              <w:spacing w:after="0" w:line="264" w:lineRule="auto"/>
              <w:ind w:left="360"/>
              <w:rPr>
                <w:rFonts w:ascii="Arial" w:hAnsi="Arial" w:cs="Arial"/>
                <w:iCs/>
                <w:sz w:val="24"/>
                <w:szCs w:val="24"/>
              </w:rPr>
            </w:pPr>
            <w:r>
              <w:rPr>
                <w:rFonts w:ascii="Arial" w:hAnsi="Arial" w:cs="Arial"/>
                <w:iCs/>
                <w:sz w:val="24"/>
                <w:szCs w:val="24"/>
              </w:rPr>
              <w:t xml:space="preserve">I confirm that I have read, understood and avoided the different types of plagiarism explained in the University guidance on </w:t>
            </w:r>
            <w:r>
              <w:fldChar w:fldCharType="begin"/>
            </w:r>
            <w:r>
              <w:instrText xml:space="preserve"> HYPERLINK "https://heriotwatt.sharepoint.com/sites/skillshub/SitePages/Academic-Integrity-and-Plagiarism.aspx" </w:instrText>
            </w:r>
            <w:r>
              <w:fldChar w:fldCharType="separate"/>
            </w:r>
            <w:r>
              <w:rPr>
                <w:rStyle w:val="6"/>
                <w:rFonts w:ascii="Arial" w:hAnsi="Arial" w:cs="Arial"/>
                <w:iCs/>
                <w:sz w:val="24"/>
                <w:szCs w:val="24"/>
              </w:rPr>
              <w:t>Academic Integrity and Plagiarism</w:t>
            </w:r>
            <w:r>
              <w:rPr>
                <w:rStyle w:val="6"/>
                <w:rFonts w:ascii="Arial" w:hAnsi="Arial" w:cs="Arial"/>
                <w:iCs/>
                <w:sz w:val="24"/>
                <w:szCs w:val="24"/>
              </w:rPr>
              <w:fldChar w:fldCharType="end"/>
            </w:r>
          </w:p>
          <w:p>
            <w:pPr>
              <w:autoSpaceDE w:val="0"/>
              <w:autoSpaceDN w:val="0"/>
              <w:adjustRightInd w:val="0"/>
              <w:spacing w:after="0" w:line="240" w:lineRule="auto"/>
              <w:contextualSpacing/>
              <w:rPr>
                <w:rFonts w:ascii="Arial" w:hAnsi="Arial" w:cs="Arial"/>
                <w:iCs/>
              </w:rPr>
            </w:pPr>
          </w:p>
          <w:p>
            <w:pPr>
              <w:autoSpaceDE w:val="0"/>
              <w:autoSpaceDN w:val="0"/>
              <w:adjustRightInd w:val="0"/>
              <w:spacing w:after="0" w:line="240" w:lineRule="auto"/>
              <w:contextualSpacing/>
              <w:rPr>
                <w:rFonts w:ascii="Arial" w:hAnsi="Arial" w:cs="Arial"/>
                <w:iCs/>
              </w:rPr>
            </w:pPr>
          </w:p>
          <w:p>
            <w:pPr>
              <w:autoSpaceDE w:val="0"/>
              <w:autoSpaceDN w:val="0"/>
              <w:adjustRightInd w:val="0"/>
              <w:spacing w:after="0" w:line="240" w:lineRule="auto"/>
              <w:contextualSpacing/>
              <w:rPr>
                <w:rFonts w:ascii="Arial" w:hAnsi="Arial" w:cs="Arial"/>
                <w:i/>
              </w:rPr>
            </w:pPr>
          </w:p>
          <w:p>
            <w:pPr>
              <w:autoSpaceDE w:val="0"/>
              <w:autoSpaceDN w:val="0"/>
              <w:adjustRightInd w:val="0"/>
              <w:spacing w:after="0" w:line="240" w:lineRule="auto"/>
              <w:contextualSpacing/>
              <w:rPr>
                <w:rFonts w:ascii="Arial" w:hAnsi="Arial" w:cs="Arial"/>
                <w:i/>
                <w:sz w:val="24"/>
                <w:szCs w:val="24"/>
              </w:rPr>
            </w:pPr>
            <w:r>
              <w:rPr>
                <w:rFonts w:ascii="Arial" w:hAnsi="Arial" w:cs="Arial"/>
                <w:b/>
                <w:iCs/>
                <w:sz w:val="24"/>
                <w:szCs w:val="24"/>
              </w:rPr>
              <w:t>Student Signature</w:t>
            </w:r>
            <w:r>
              <w:rPr>
                <w:rFonts w:ascii="Arial" w:hAnsi="Arial" w:cs="Arial"/>
                <w:bCs/>
                <w:i/>
                <w:sz w:val="24"/>
                <w:szCs w:val="24"/>
              </w:rPr>
              <w:t xml:space="preserve"> (type your name):</w:t>
            </w:r>
            <w:r>
              <w:rPr>
                <w:rFonts w:ascii="Arial" w:hAnsi="Arial" w:cs="Arial"/>
                <w:i/>
                <w:sz w:val="24"/>
                <w:szCs w:val="24"/>
              </w:rPr>
              <w:t xml:space="preserve">    </w:t>
            </w:r>
            <w:sdt>
              <w:sdtPr>
                <w:rPr>
                  <w:rFonts w:ascii="Arial" w:hAnsi="Arial" w:cs="Arial"/>
                  <w:i/>
                  <w:sz w:val="24"/>
                  <w:szCs w:val="24"/>
                </w:rPr>
                <w:id w:val="-428355483"/>
                <w:placeholder>
                  <w:docPart w:val="{ed74d49f-3ca6-4d71-be4f-f6b85872b3a8}"/>
                </w:placeholder>
              </w:sdtPr>
              <w:sdtEndPr>
                <w:rPr>
                  <w:rFonts w:ascii="Arial" w:hAnsi="Arial" w:cs="Arial"/>
                  <w:i/>
                  <w:sz w:val="24"/>
                  <w:szCs w:val="24"/>
                </w:rPr>
              </w:sdtEndPr>
              <w:sdtContent>
                <w:r>
                  <w:rPr>
                    <w:rFonts w:ascii="Arial" w:hAnsi="Arial" w:cs="Arial"/>
                    <w:i/>
                    <w:sz w:val="24"/>
                    <w:szCs w:val="24"/>
                  </w:rPr>
                  <w:t>M</w:t>
                </w:r>
                <w:r>
                  <w:rPr>
                    <w:rFonts w:hint="default" w:ascii="Arial" w:hAnsi="Arial" w:cs="Arial"/>
                    <w:i/>
                    <w:sz w:val="24"/>
                    <w:szCs w:val="24"/>
                  </w:rPr>
                  <w:t>A XUNCHI</w:t>
                </w:r>
              </w:sdtContent>
            </w:sdt>
          </w:p>
          <w:p>
            <w:pPr>
              <w:spacing w:after="0" w:line="240" w:lineRule="auto"/>
              <w:contextualSpacing/>
              <w:rPr>
                <w:rFonts w:ascii="Arial" w:hAnsi="Arial" w:cs="Arial"/>
                <w:i/>
                <w:sz w:val="24"/>
                <w:szCs w:val="24"/>
              </w:rPr>
            </w:pPr>
          </w:p>
          <w:p>
            <w:pPr>
              <w:spacing w:after="0" w:line="240" w:lineRule="auto"/>
              <w:contextualSpacing/>
              <w:rPr>
                <w:rFonts w:ascii="Arial" w:hAnsi="Arial" w:cs="Arial"/>
                <w:color w:val="C00000"/>
                <w:sz w:val="28"/>
                <w:szCs w:val="28"/>
              </w:rPr>
            </w:pPr>
            <w:r>
              <w:rPr>
                <w:rFonts w:ascii="Arial" w:hAnsi="Arial" w:cs="Arial"/>
                <w:b/>
                <w:bCs/>
                <w:iCs/>
                <w:sz w:val="24"/>
                <w:szCs w:val="24"/>
              </w:rPr>
              <w:t>Date</w:t>
            </w:r>
            <w:r>
              <w:rPr>
                <w:rFonts w:ascii="Arial" w:hAnsi="Arial" w:cs="Arial"/>
                <w:iCs/>
                <w:sz w:val="24"/>
                <w:szCs w:val="24"/>
              </w:rPr>
              <w:t>:</w:t>
            </w:r>
            <w:r>
              <w:rPr>
                <w:rFonts w:ascii="Arial" w:hAnsi="Arial" w:cs="Arial"/>
                <w:i/>
                <w:sz w:val="24"/>
                <w:szCs w:val="24"/>
              </w:rPr>
              <w:t xml:space="preserve">  </w:t>
            </w:r>
            <w:sdt>
              <w:sdtPr>
                <w:rPr>
                  <w:rFonts w:ascii="Arial" w:hAnsi="Arial" w:cs="Arial"/>
                  <w:i/>
                  <w:sz w:val="24"/>
                  <w:szCs w:val="24"/>
                </w:rPr>
                <w:id w:val="993376575"/>
                <w:placeholder>
                  <w:docPart w:val="{78cec786-2584-4db4-b61a-94f89b845fed}"/>
                </w:placeholder>
                <w:date>
                  <w:dateFormat w:val="dd/MM/yyyy"/>
                  <w:lid w:val="en-GB"/>
                  <w:storeMappedDataAs w:val="datetime"/>
                  <w:calendar w:val="gregorian"/>
                </w:date>
              </w:sdtPr>
              <w:sdtEndPr>
                <w:rPr>
                  <w:rFonts w:ascii="Arial" w:hAnsi="Arial" w:cs="Arial"/>
                  <w:i/>
                  <w:sz w:val="24"/>
                  <w:szCs w:val="24"/>
                </w:rPr>
              </w:sdtEndPr>
              <w:sdtContent>
                <w:r>
                  <w:rPr>
                    <w:rFonts w:ascii="Arial" w:hAnsi="Arial" w:cs="Arial"/>
                    <w:i/>
                    <w:sz w:val="24"/>
                    <w:szCs w:val="24"/>
                  </w:rPr>
                  <w:t>0</w:t>
                </w:r>
                <w:r>
                  <w:rPr>
                    <w:rFonts w:hint="default" w:ascii="Arial" w:hAnsi="Arial" w:cs="Arial"/>
                    <w:i/>
                    <w:sz w:val="24"/>
                    <w:szCs w:val="24"/>
                  </w:rPr>
                  <w:t>5-06-2023</w:t>
                </w:r>
                <w:bookmarkStart w:id="0" w:name="_GoBack"/>
                <w:bookmarkEnd w:id="0"/>
              </w:sdtContent>
            </w:sdt>
          </w:p>
        </w:tc>
      </w:tr>
    </w:tbl>
    <w:p>
      <w:pPr>
        <w:jc w:val="center"/>
        <w:rPr>
          <w:rFonts w:ascii="Times New Roman" w:hAnsi="Times New Roman" w:cs="Times New Roman"/>
        </w:rPr>
      </w:pPr>
      <w:r>
        <w:rPr>
          <w:rFonts w:ascii="Times New Roman" w:hAnsi="Times New Roman" w:cs="Times New Roman"/>
        </w:rPr>
        <w:drawing>
          <wp:inline distT="0" distB="0" distL="0" distR="0">
            <wp:extent cx="1685925" cy="895350"/>
            <wp:effectExtent l="0" t="0" r="15875" b="19050"/>
            <wp:docPr id="8" name="Picture 2"/>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5925" cy="895350"/>
                    </a:xfrm>
                    <a:prstGeom prst="rect">
                      <a:avLst/>
                    </a:prstGeom>
                  </pic:spPr>
                </pic:pic>
              </a:graphicData>
            </a:graphic>
          </wp:inline>
        </w:drawing>
      </w:r>
    </w:p>
    <w:p>
      <w:pPr>
        <w:jc w:val="center"/>
        <w:rPr>
          <w:rFonts w:ascii="Times New Roman" w:hAnsi="Times New Roman" w:cs="Times New Roman"/>
          <w:b/>
          <w:sz w:val="107"/>
        </w:rPr>
      </w:pPr>
      <w:r>
        <w:rPr>
          <w:rFonts w:ascii="Times New Roman" w:hAnsi="Times New Roman" w:cs="Times New Roman"/>
          <w:b/>
          <w:sz w:val="107"/>
        </w:rPr>
        <w:t xml:space="preserve">B38EM </w:t>
      </w:r>
    </w:p>
    <w:p>
      <w:pPr>
        <w:jc w:val="center"/>
        <w:rPr>
          <w:rFonts w:ascii="Times New Roman" w:hAnsi="Times New Roman" w:cs="Times New Roman"/>
          <w:b/>
          <w:sz w:val="107"/>
        </w:rPr>
      </w:pPr>
    </w:p>
    <w:p>
      <w:pPr>
        <w:jc w:val="center"/>
        <w:rPr>
          <w:rFonts w:hint="default" w:ascii="Times New Roman" w:hAnsi="Times New Roman" w:cs="Times New Roman"/>
          <w:b/>
          <w:sz w:val="107"/>
        </w:rPr>
      </w:pPr>
      <w:r>
        <w:rPr>
          <w:rFonts w:ascii="Times New Roman" w:hAnsi="Times New Roman" w:cs="Times New Roman"/>
          <w:b/>
          <w:sz w:val="107"/>
        </w:rPr>
        <w:t>Lab</w:t>
      </w:r>
      <w:r>
        <w:rPr>
          <w:rFonts w:hint="default" w:ascii="Times New Roman" w:hAnsi="Times New Roman" w:cs="Times New Roman"/>
          <w:b/>
          <w:sz w:val="107"/>
        </w:rPr>
        <w:t>2</w:t>
      </w:r>
    </w:p>
    <w:p>
      <w:pPr>
        <w:jc w:val="center"/>
        <w:rPr>
          <w:rFonts w:ascii="Times New Roman" w:hAnsi="Times New Roman" w:cs="Times New Roman"/>
          <w:b/>
          <w:sz w:val="107"/>
        </w:rPr>
      </w:pPr>
    </w:p>
    <w:p>
      <w:pPr>
        <w:jc w:val="center"/>
        <w:rPr>
          <w:rFonts w:ascii="Times New Roman" w:hAnsi="Times New Roman" w:cs="Times New Roman"/>
          <w:b/>
          <w:sz w:val="107"/>
        </w:rPr>
      </w:pPr>
      <w:r>
        <w:rPr>
          <w:rFonts w:ascii="Times New Roman" w:hAnsi="Times New Roman" w:cs="Times New Roman"/>
          <w:b/>
          <w:sz w:val="107"/>
        </w:rPr>
        <w:t>Lab Report</w:t>
      </w:r>
    </w:p>
    <w:p>
      <w:pPr>
        <w:jc w:val="center"/>
        <w:rPr>
          <w:rFonts w:ascii="Times New Roman" w:hAnsi="Times New Roman" w:cs="Times New Roman"/>
          <w:b/>
          <w:sz w:val="107"/>
        </w:rPr>
      </w:pPr>
    </w:p>
    <w:p>
      <w:pPr>
        <w:jc w:val="center"/>
        <w:rPr>
          <w:rFonts w:ascii="Times New Roman" w:hAnsi="Times New Roman" w:cs="Times New Roman"/>
          <w:b/>
          <w:sz w:val="107"/>
        </w:rPr>
      </w:pPr>
    </w:p>
    <w:p>
      <w:pPr>
        <w:jc w:val="center"/>
        <w:rPr>
          <w:rFonts w:ascii="Times New Roman" w:hAnsi="Times New Roman" w:cs="Times New Roman"/>
          <w:b/>
          <w:sz w:val="107"/>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left"/>
        <w:rPr>
          <w:rFonts w:ascii="Times New Roman" w:hAnsi="Times New Roman" w:cs="Times New Roman"/>
          <w:b/>
          <w:sz w:val="24"/>
          <w:szCs w:val="24"/>
        </w:rPr>
      </w:pPr>
      <w:r>
        <w:rPr>
          <w:rFonts w:hint="eastAsia" w:ascii="Times New Roman" w:hAnsi="Times New Roman" w:cs="Times New Roman"/>
          <w:b/>
          <w:sz w:val="24"/>
          <w:szCs w:val="24"/>
        </w:rPr>
        <w:t>N</w:t>
      </w:r>
      <w:r>
        <w:rPr>
          <w:rFonts w:ascii="Times New Roman" w:hAnsi="Times New Roman" w:cs="Times New Roman"/>
          <w:b/>
          <w:sz w:val="24"/>
          <w:szCs w:val="24"/>
        </w:rPr>
        <w:t>ame: MA XUNCHI</w:t>
      </w:r>
    </w:p>
    <w:p>
      <w:pPr>
        <w:jc w:val="left"/>
        <w:rPr>
          <w:rFonts w:ascii="Times New Roman" w:hAnsi="Times New Roman" w:cs="Times New Roman"/>
          <w:b/>
          <w:sz w:val="24"/>
          <w:szCs w:val="24"/>
        </w:rPr>
      </w:pPr>
      <w:r>
        <w:rPr>
          <w:rFonts w:ascii="Times New Roman" w:hAnsi="Times New Roman" w:cs="Times New Roman"/>
          <w:b/>
          <w:sz w:val="24"/>
          <w:szCs w:val="24"/>
        </w:rPr>
        <w:t>HW ID:H00392669 XDU ID:21012100015</w:t>
      </w:r>
    </w:p>
    <w:p>
      <w:pPr>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Introduction </w:t>
      </w:r>
    </w:p>
    <w:p>
      <w:pPr>
        <w:rPr>
          <w:rFonts w:ascii="Times New Roman" w:hAnsi="Times New Roman" w:cs="Times New Roman"/>
          <w:bCs/>
          <w:sz w:val="24"/>
          <w:szCs w:val="24"/>
        </w:rPr>
      </w:pPr>
      <w:r>
        <w:rPr>
          <w:rFonts w:ascii="Times New Roman" w:hAnsi="Times New Roman" w:cs="Times New Roman"/>
          <w:bCs/>
          <w:sz w:val="24"/>
          <w:szCs w:val="24"/>
        </w:rPr>
        <w:t xml:space="preserve">This lab is about understanding the concept of a microstrip transmission line and its behavior. The lab involves using Advanced Design System (ADS) to model a microstrip transmission line along with some lumped elements to generate S-parameters. </w:t>
      </w:r>
    </w:p>
    <w:p>
      <w:pPr>
        <w:rPr>
          <w:rFonts w:ascii="Times New Roman" w:hAnsi="Times New Roman" w:cs="Times New Roman"/>
          <w:bCs/>
          <w:sz w:val="24"/>
          <w:szCs w:val="24"/>
        </w:rPr>
      </w:pPr>
      <w:r>
        <w:rPr>
          <w:rFonts w:ascii="Times New Roman" w:hAnsi="Times New Roman" w:cs="Times New Roman"/>
          <w:bCs/>
          <w:sz w:val="24"/>
          <w:szCs w:val="24"/>
        </w:rPr>
        <w:t>A typical microstrip transmission line is modeled on a substrate of FR4, which due to its low cost is a very commonly used substrate. FR4 is made up of composite material composed of woven fiberglass cloth with a flame-resistant epoxy material binding the structure. A thin layer of copper foil is laminated to both sides of it. The top side is the microstrip line while the bottom side is the ground plane. This foil is either milled or etched away to form the desired microstrip pattern and then connectors are soldered on.</w:t>
      </w:r>
    </w:p>
    <w:p>
      <w:pPr>
        <w:rPr>
          <w:rFonts w:ascii="Times New Roman" w:hAnsi="Times New Roman" w:cs="Times New Roman"/>
          <w:bCs/>
          <w:sz w:val="24"/>
          <w:szCs w:val="24"/>
        </w:rPr>
      </w:pPr>
    </w:p>
    <w:p>
      <w:pPr>
        <w:rPr>
          <w:rFonts w:ascii="Times New Roman" w:hAnsi="Times New Roman" w:cs="Times New Roman"/>
          <w:bCs/>
          <w:sz w:val="24"/>
          <w:szCs w:val="24"/>
        </w:rPr>
      </w:pPr>
    </w:p>
    <w:p>
      <w:pPr>
        <w:numPr>
          <w:ilvl w:val="0"/>
          <w:numId w:val="2"/>
        </w:numPr>
        <w:rPr>
          <w:rFonts w:ascii="Times New Roman" w:hAnsi="Times New Roman" w:cs="Times New Roman"/>
          <w:b/>
          <w:sz w:val="24"/>
          <w:szCs w:val="24"/>
        </w:rPr>
      </w:pPr>
      <w:r>
        <w:rPr>
          <w:rFonts w:ascii="Times New Roman" w:hAnsi="Times New Roman" w:cs="Times New Roman"/>
          <w:b/>
          <w:sz w:val="24"/>
          <w:szCs w:val="24"/>
        </w:rPr>
        <w:t>Lab activity</w:t>
      </w:r>
    </w:p>
    <w:p>
      <w:pPr>
        <w:pStyle w:val="10"/>
        <w:numPr>
          <w:ilvl w:val="0"/>
          <w:numId w:val="3"/>
        </w:numPr>
        <w:rPr>
          <w:rFonts w:ascii="Times New Roman" w:hAnsi="Times New Roman" w:eastAsiaTheme="minorEastAsia"/>
          <w:bCs/>
          <w:kern w:val="2"/>
          <w:sz w:val="24"/>
          <w:szCs w:val="24"/>
        </w:rPr>
      </w:pPr>
      <w:r>
        <w:rPr>
          <w:rFonts w:ascii="Times New Roman" w:hAnsi="Times New Roman" w:eastAsiaTheme="minorEastAsia"/>
          <w:bCs/>
          <w:kern w:val="2"/>
          <w:sz w:val="24"/>
          <w:szCs w:val="24"/>
        </w:rPr>
        <w:t>Screen record of an ADS schematic, and 50 Ohm line calculation </w:t>
      </w:r>
    </w:p>
    <w:p>
      <w:pPr>
        <w:jc w:val="center"/>
      </w:pPr>
      <w:r>
        <w:drawing>
          <wp:inline distT="0" distB="0" distL="0" distR="0">
            <wp:extent cx="5274310" cy="41916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74310" cy="4191635"/>
                    </a:xfrm>
                    <a:prstGeom prst="rect">
                      <a:avLst/>
                    </a:prstGeom>
                  </pic:spPr>
                </pic:pic>
              </a:graphicData>
            </a:graphic>
          </wp:inline>
        </w:drawing>
      </w:r>
    </w:p>
    <w:p>
      <w:pPr>
        <w:jc w:val="center"/>
        <w:rPr>
          <w:rFonts w:ascii="Times New Roman" w:hAnsi="Times New Roman" w:cs="Times New Roman"/>
          <w:bCs/>
          <w:sz w:val="24"/>
          <w:szCs w:val="24"/>
        </w:rPr>
      </w:pPr>
      <w:r>
        <w:rPr>
          <w:rFonts w:ascii="Times New Roman" w:hAnsi="Times New Roman" w:cs="Times New Roman"/>
          <w:bCs/>
          <w:sz w:val="24"/>
          <w:szCs w:val="24"/>
        </w:rPr>
        <w:t>Figure 2.1.1 ADS schematic</w:t>
      </w:r>
    </w:p>
    <w:p/>
    <w:p>
      <w:pPr>
        <w:jc w:val="center"/>
      </w:pPr>
      <w:r>
        <w:drawing>
          <wp:inline distT="0" distB="0" distL="0" distR="0">
            <wp:extent cx="5274310" cy="22117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2211705"/>
                    </a:xfrm>
                    <a:prstGeom prst="rect">
                      <a:avLst/>
                    </a:prstGeom>
                  </pic:spPr>
                </pic:pic>
              </a:graphicData>
            </a:graphic>
          </wp:inline>
        </w:drawing>
      </w:r>
    </w:p>
    <w:p>
      <w:pPr>
        <w:jc w:val="center"/>
        <w:rPr>
          <w:rFonts w:ascii="Times New Roman" w:hAnsi="Times New Roman" w:cs="Times New Roman"/>
          <w:bCs/>
          <w:sz w:val="24"/>
          <w:szCs w:val="24"/>
        </w:rPr>
      </w:pPr>
      <w:r>
        <w:rPr>
          <w:rFonts w:ascii="Times New Roman" w:hAnsi="Times New Roman" w:cs="Times New Roman"/>
          <w:bCs/>
          <w:sz w:val="24"/>
          <w:szCs w:val="24"/>
        </w:rPr>
        <w:t>Figure 2.1.2 Line calculation result</w:t>
      </w:r>
    </w:p>
    <w:p>
      <w:pPr>
        <w:pStyle w:val="10"/>
      </w:pPr>
    </w:p>
    <w:p/>
    <w:p>
      <w:pPr>
        <w:pStyle w:val="7"/>
        <w:widowControl/>
        <w:jc w:val="left"/>
      </w:pPr>
    </w:p>
    <w:p>
      <w:pPr>
        <w:pStyle w:val="7"/>
        <w:widowControl/>
        <w:jc w:val="left"/>
        <w:rPr>
          <w:rFonts w:ascii="Times New Roman" w:hAnsi="Times New Roman" w:cs="Times New Roman"/>
          <w:bCs/>
        </w:rPr>
      </w:pPr>
      <w:r>
        <w:rPr>
          <w:rFonts w:ascii="Times New Roman" w:hAnsi="Times New Roman" w:cs="Times New Roman"/>
          <w:bCs/>
        </w:rPr>
        <w:t>2) Graph results of each parameter S11, S22, S12, S21 for Step 8 </w:t>
      </w:r>
    </w:p>
    <w:p/>
    <w:p>
      <w:pPr>
        <w:jc w:val="center"/>
      </w:pPr>
      <w:r>
        <w:drawing>
          <wp:inline distT="0" distB="0" distL="0" distR="0">
            <wp:extent cx="4618990" cy="41427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619048" cy="4142857"/>
                    </a:xfrm>
                    <a:prstGeom prst="rect">
                      <a:avLst/>
                    </a:prstGeom>
                  </pic:spPr>
                </pic:pic>
              </a:graphicData>
            </a:graphic>
          </wp:inline>
        </w:drawing>
      </w:r>
    </w:p>
    <w:p>
      <w:pPr>
        <w:jc w:val="center"/>
      </w:pPr>
      <w:r>
        <w:rPr>
          <w:rFonts w:ascii="Times New Roman" w:hAnsi="Times New Roman" w:cs="Times New Roman"/>
          <w:bCs/>
          <w:sz w:val="24"/>
          <w:szCs w:val="24"/>
        </w:rPr>
        <w:t>Figure 2.2.1 Results of S11, S22, S12, S21 for Step 8</w:t>
      </w:r>
    </w:p>
    <w:p>
      <w:pPr>
        <w:pStyle w:val="7"/>
        <w:widowControl/>
        <w:jc w:val="left"/>
      </w:pPr>
    </w:p>
    <w:p>
      <w:pPr>
        <w:pStyle w:val="7"/>
        <w:widowControl/>
        <w:jc w:val="left"/>
        <w:rPr>
          <w:rFonts w:ascii="Times New Roman" w:hAnsi="Times New Roman" w:cs="Times New Roman"/>
          <w:bCs/>
        </w:rPr>
      </w:pPr>
      <w:r>
        <w:rPr>
          <w:rFonts w:ascii="Times New Roman" w:hAnsi="Times New Roman" w:cs="Times New Roman"/>
          <w:bCs/>
        </w:rPr>
        <w:t>3) Graph results of each parameter S11, S22, S12, S21 for Step 9 </w:t>
      </w:r>
    </w:p>
    <w:p>
      <w:pPr>
        <w:jc w:val="center"/>
      </w:pPr>
      <w:r>
        <w:drawing>
          <wp:inline distT="0" distB="0" distL="0" distR="0">
            <wp:extent cx="4628515" cy="420941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628571" cy="4209524"/>
                    </a:xfrm>
                    <a:prstGeom prst="rect">
                      <a:avLst/>
                    </a:prstGeom>
                  </pic:spPr>
                </pic:pic>
              </a:graphicData>
            </a:graphic>
          </wp:inline>
        </w:drawing>
      </w:r>
    </w:p>
    <w:p>
      <w:pPr>
        <w:jc w:val="center"/>
      </w:pPr>
      <w:r>
        <w:rPr>
          <w:rFonts w:ascii="Times New Roman" w:hAnsi="Times New Roman" w:cs="Times New Roman"/>
          <w:bCs/>
          <w:sz w:val="24"/>
          <w:szCs w:val="24"/>
        </w:rPr>
        <w:t>Figure 2.2.1 Results of S11, S22, S12, S21 for Step 9</w:t>
      </w:r>
    </w:p>
    <w:p/>
    <w:p/>
    <w:p>
      <w:pPr>
        <w:numPr>
          <w:ilvl w:val="0"/>
          <w:numId w:val="2"/>
        </w:numPr>
        <w:rPr>
          <w:rFonts w:ascii="Times New Roman" w:hAnsi="Times New Roman" w:cs="Times New Roman"/>
          <w:b/>
          <w:sz w:val="24"/>
          <w:szCs w:val="24"/>
        </w:rPr>
      </w:pPr>
      <w:r>
        <w:rPr>
          <w:rFonts w:ascii="Times New Roman" w:hAnsi="Times New Roman" w:cs="Times New Roman"/>
          <w:b/>
          <w:sz w:val="24"/>
          <w:szCs w:val="24"/>
        </w:rPr>
        <w:t>Exercises</w:t>
      </w:r>
    </w:p>
    <w:p>
      <w:pPr>
        <w:pStyle w:val="7"/>
        <w:widowControl/>
        <w:numPr>
          <w:ilvl w:val="0"/>
          <w:numId w:val="4"/>
        </w:numPr>
        <w:jc w:val="left"/>
        <w:rPr>
          <w:rFonts w:ascii="Times New Roman" w:hAnsi="Times New Roman" w:cs="Times New Roman"/>
          <w:bCs/>
        </w:rPr>
      </w:pPr>
      <w:r>
        <w:rPr>
          <w:rFonts w:ascii="Times New Roman" w:hAnsi="Times New Roman" w:cs="Times New Roman"/>
          <w:bCs/>
        </w:rPr>
        <w:t>From the results obtained in Step 8, over which frequency range is our model accurate? Why do you think this is true? </w:t>
      </w:r>
    </w:p>
    <w:p>
      <w:pPr>
        <w:pStyle w:val="7"/>
        <w:widowControl/>
        <w:jc w:val="left"/>
        <w:rPr>
          <w:rFonts w:ascii="Times New Roman" w:hAnsi="Times New Roman" w:cs="Times New Roman"/>
          <w:bCs/>
        </w:rPr>
      </w:pPr>
    </w:p>
    <w:p>
      <w:pPr>
        <w:pStyle w:val="7"/>
        <w:widowControl/>
        <w:numPr>
          <w:ilvl w:val="0"/>
          <w:numId w:val="5"/>
        </w:numPr>
        <w:jc w:val="left"/>
        <w:rPr>
          <w:rFonts w:ascii="Times New Roman" w:hAnsi="Times New Roman" w:cs="Times New Roman"/>
          <w:bCs/>
        </w:rPr>
      </w:pPr>
      <w:r>
        <w:rPr>
          <w:rFonts w:ascii="Times New Roman" w:hAnsi="Times New Roman" w:cs="Times New Roman"/>
          <w:bCs/>
        </w:rPr>
        <w:t>I think the frequency between 2.5 GHz to 3.4 GHz is accurate, cause the S11 in this range is so low (the reflection loss is so high) that the line and load is nearly matched. The reflected wave have little impact on the original wave</w:t>
      </w:r>
    </w:p>
    <w:p>
      <w:pPr>
        <w:pStyle w:val="7"/>
        <w:widowControl/>
        <w:jc w:val="left"/>
        <w:rPr>
          <w:rFonts w:ascii="Times New Roman" w:hAnsi="Times New Roman" w:cs="Times New Roman"/>
          <w:bCs/>
        </w:rPr>
      </w:pPr>
    </w:p>
    <w:p>
      <w:pPr>
        <w:pStyle w:val="7"/>
        <w:widowControl/>
        <w:numPr>
          <w:ilvl w:val="0"/>
          <w:numId w:val="4"/>
        </w:numPr>
        <w:jc w:val="left"/>
        <w:rPr>
          <w:rFonts w:ascii="Times New Roman" w:hAnsi="Times New Roman" w:cs="Times New Roman"/>
          <w:bCs/>
        </w:rPr>
      </w:pPr>
      <w:r>
        <w:rPr>
          <w:rFonts w:ascii="Times New Roman" w:hAnsi="Times New Roman" w:cs="Times New Roman"/>
          <w:bCs/>
        </w:rPr>
        <w:t>What might account for the differences between simulation and measurement results?</w:t>
      </w:r>
    </w:p>
    <w:p>
      <w:pPr>
        <w:pStyle w:val="7"/>
        <w:widowControl/>
        <w:jc w:val="left"/>
        <w:rPr>
          <w:rFonts w:ascii="Times New Roman" w:hAnsi="Times New Roman" w:cs="Times New Roman"/>
          <w:bCs/>
        </w:rPr>
      </w:pPr>
    </w:p>
    <w:p>
      <w:pPr>
        <w:pStyle w:val="7"/>
        <w:widowControl/>
        <w:numPr>
          <w:ilvl w:val="0"/>
          <w:numId w:val="6"/>
        </w:numPr>
        <w:jc w:val="left"/>
        <w:rPr>
          <w:rFonts w:ascii="Times New Roman" w:hAnsi="Times New Roman" w:cs="Times New Roman"/>
          <w:bCs/>
        </w:rPr>
      </w:pPr>
      <w:r>
        <w:rPr>
          <w:rFonts w:ascii="Times New Roman" w:hAnsi="Times New Roman" w:cs="Times New Roman"/>
          <w:bCs/>
        </w:rPr>
        <w:t xml:space="preserve">The EM distortion in the space, </w:t>
      </w:r>
    </w:p>
    <w:p>
      <w:pPr>
        <w:pStyle w:val="7"/>
        <w:widowControl/>
        <w:numPr>
          <w:ilvl w:val="0"/>
          <w:numId w:val="6"/>
        </w:numPr>
        <w:jc w:val="left"/>
        <w:rPr>
          <w:rFonts w:ascii="Times New Roman" w:hAnsi="Times New Roman" w:cs="Times New Roman"/>
          <w:bCs/>
        </w:rPr>
      </w:pPr>
      <w:r>
        <w:rPr>
          <w:rFonts w:ascii="Times New Roman" w:hAnsi="Times New Roman" w:cs="Times New Roman"/>
          <w:bCs/>
        </w:rPr>
        <w:t>the manufacturing work difference,</w:t>
      </w:r>
    </w:p>
    <w:p>
      <w:pPr>
        <w:pStyle w:val="7"/>
        <w:widowControl/>
        <w:numPr>
          <w:ilvl w:val="0"/>
          <w:numId w:val="6"/>
        </w:numPr>
        <w:jc w:val="left"/>
        <w:rPr>
          <w:rFonts w:ascii="Times New Roman" w:hAnsi="Times New Roman" w:cs="Times New Roman"/>
          <w:bCs/>
        </w:rPr>
      </w:pPr>
      <w:r>
        <w:rPr>
          <w:rFonts w:ascii="Times New Roman" w:hAnsi="Times New Roman" w:cs="Times New Roman"/>
          <w:bCs/>
        </w:rPr>
        <w:t>the error caused by metering equipment.</w:t>
      </w:r>
    </w:p>
    <w:p>
      <w:pPr>
        <w:pStyle w:val="7"/>
        <w:widowControl/>
        <w:jc w:val="left"/>
        <w:rPr>
          <w:rFonts w:ascii="Times New Roman" w:hAnsi="Times New Roman" w:cs="Times New Roman"/>
          <w:bCs/>
        </w:rPr>
      </w:pPr>
    </w:p>
    <w:p>
      <w:pPr>
        <w:pStyle w:val="7"/>
        <w:widowControl/>
        <w:numPr>
          <w:ilvl w:val="0"/>
          <w:numId w:val="4"/>
        </w:numPr>
        <w:jc w:val="left"/>
        <w:rPr>
          <w:rFonts w:ascii="Times New Roman" w:hAnsi="Times New Roman" w:cs="Times New Roman"/>
          <w:bCs/>
        </w:rPr>
      </w:pPr>
      <w:r>
        <w:rPr>
          <w:rFonts w:ascii="Times New Roman" w:hAnsi="Times New Roman" w:cs="Times New Roman"/>
          <w:bCs/>
        </w:rPr>
        <w:t>From the results obtained in Step 9, calculate the Voltage Standing Wave Ratio of the microstrip line at 3 GHz.</w:t>
      </w:r>
    </w:p>
    <w:p>
      <w:pPr>
        <w:pStyle w:val="7"/>
        <w:widowControl/>
        <w:jc w:val="left"/>
        <w:rPr>
          <w:rFonts w:ascii="Times New Roman" w:hAnsi="Times New Roman" w:cs="Times New Roman"/>
          <w:bCs/>
        </w:rPr>
      </w:pPr>
      <w:r>
        <w:rPr>
          <w:rFonts w:hint="eastAsia" w:ascii="Times New Roman" w:hAnsi="Times New Roman" w:cs="Times New Roman"/>
          <w:bCs/>
        </w:rPr>
        <w:t>Solution</w:t>
      </w:r>
      <w:r>
        <w:rPr>
          <w:rFonts w:ascii="Times New Roman" w:hAnsi="Times New Roman" w:cs="Times New Roman"/>
          <w:bCs/>
        </w:rPr>
        <w:t>:</w:t>
      </w:r>
    </w:p>
    <w:p>
      <w:pPr>
        <w:pStyle w:val="7"/>
        <w:widowControl/>
        <w:jc w:val="center"/>
        <w:rPr>
          <w:rFonts w:ascii="Times New Roman" w:hAnsi="Times New Roman" w:cs="Times New Roman"/>
          <w:bCs/>
        </w:rPr>
      </w:pPr>
      <w:r>
        <w:drawing>
          <wp:inline distT="0" distB="0" distL="0" distR="0">
            <wp:extent cx="2209165" cy="69469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209524" cy="695238"/>
                    </a:xfrm>
                    <a:prstGeom prst="rect">
                      <a:avLst/>
                    </a:prstGeom>
                  </pic:spPr>
                </pic:pic>
              </a:graphicData>
            </a:graphic>
          </wp:inline>
        </w:drawing>
      </w:r>
    </w:p>
    <w:p>
      <w:pPr>
        <w:rPr>
          <w:rFonts w:ascii="Times New Roman" w:hAnsi="Times New Roman" w:cs="Times New Roman"/>
          <w:bCs/>
          <w:sz w:val="24"/>
          <w:szCs w:val="24"/>
        </w:rPr>
      </w:pPr>
      <w:r>
        <w:rPr>
          <w:rFonts w:ascii="Times New Roman" w:hAnsi="Times New Roman" w:cs="Times New Roman"/>
          <w:bCs/>
          <w:sz w:val="24"/>
          <w:szCs w:val="24"/>
        </w:rPr>
        <w:t>The calculation result is done by ADS and is show below:</w:t>
      </w:r>
    </w:p>
    <w:p/>
    <w:p>
      <w:pPr>
        <w:jc w:val="center"/>
      </w:pPr>
      <w:r>
        <w:drawing>
          <wp:inline distT="0" distB="0" distL="0" distR="0">
            <wp:extent cx="3714115" cy="30664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714286" cy="3066667"/>
                    </a:xfrm>
                    <a:prstGeom prst="rect">
                      <a:avLst/>
                    </a:prstGeom>
                  </pic:spPr>
                </pic:pic>
              </a:graphicData>
            </a:graphic>
          </wp:inline>
        </w:drawing>
      </w:r>
    </w:p>
    <w:p>
      <w:pPr>
        <w:jc w:val="center"/>
        <w:rPr>
          <w:rFonts w:ascii="Times New Roman" w:hAnsi="Times New Roman" w:cs="Times New Roman"/>
        </w:rPr>
      </w:pPr>
      <w:r>
        <w:rPr>
          <w:rFonts w:ascii="Times New Roman" w:hAnsi="Times New Roman" w:cs="Times New Roman"/>
        </w:rPr>
        <w:t>Figure 3.3.1 the magnitude of S11</w:t>
      </w:r>
    </w:p>
    <w:p/>
    <w:p>
      <w:pPr>
        <w:jc w:val="center"/>
      </w:pPr>
      <w:r>
        <w:drawing>
          <wp:inline distT="0" distB="0" distL="0" distR="0">
            <wp:extent cx="3790315" cy="29521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790476" cy="2952381"/>
                    </a:xfrm>
                    <a:prstGeom prst="rect">
                      <a:avLst/>
                    </a:prstGeom>
                  </pic:spPr>
                </pic:pic>
              </a:graphicData>
            </a:graphic>
          </wp:inline>
        </w:drawing>
      </w:r>
    </w:p>
    <w:p>
      <w:pPr>
        <w:jc w:val="center"/>
        <w:rPr>
          <w:rFonts w:hint="eastAsia" w:ascii="Times New Roman" w:hAnsi="Times New Roman" w:cs="Times New Roman"/>
        </w:rPr>
      </w:pPr>
      <w:r>
        <w:rPr>
          <w:rFonts w:ascii="Times New Roman" w:hAnsi="Times New Roman" w:cs="Times New Roman"/>
        </w:rPr>
        <w:t>Figure 3.3.2 the value of VSWR</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Helvetica">
    <w:panose1 w:val="00000000000000000000"/>
    <w:charset w:val="00"/>
    <w:family w:val="swiss"/>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Hiragino Sans CNS">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DBFFB2"/>
    <w:multiLevelType w:val="singleLevel"/>
    <w:tmpl w:val="07DBFFB2"/>
    <w:lvl w:ilvl="0" w:tentative="0">
      <w:start w:val="1"/>
      <w:numFmt w:val="decimal"/>
      <w:suff w:val="space"/>
      <w:lvlText w:val="%1)"/>
      <w:lvlJc w:val="left"/>
    </w:lvl>
  </w:abstractNum>
  <w:abstractNum w:abstractNumId="1">
    <w:nsid w:val="29CA73F1"/>
    <w:multiLevelType w:val="multilevel"/>
    <w:tmpl w:val="29CA73F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EBD4DE5"/>
    <w:multiLevelType w:val="multilevel"/>
    <w:tmpl w:val="2EBD4D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F8222F"/>
    <w:multiLevelType w:val="multilevel"/>
    <w:tmpl w:val="69F8222F"/>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C762FD4"/>
    <w:multiLevelType w:val="multilevel"/>
    <w:tmpl w:val="6C762FD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FFF48E0"/>
    <w:multiLevelType w:val="singleLevel"/>
    <w:tmpl w:val="7FFF48E0"/>
    <w:lvl w:ilvl="0" w:tentative="0">
      <w:start w:val="1"/>
      <w:numFmt w:val="decimal"/>
      <w:lvlText w:val="%1."/>
      <w:lvlJc w:val="left"/>
      <w:pPr>
        <w:tabs>
          <w:tab w:val="left" w:pos="312"/>
        </w:tabs>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A9"/>
    <w:rsid w:val="00020AF6"/>
    <w:rsid w:val="000903F3"/>
    <w:rsid w:val="000936D9"/>
    <w:rsid w:val="001161CE"/>
    <w:rsid w:val="001C1FAA"/>
    <w:rsid w:val="002F61FA"/>
    <w:rsid w:val="00331C04"/>
    <w:rsid w:val="003D2D03"/>
    <w:rsid w:val="003D3ED8"/>
    <w:rsid w:val="003E26FC"/>
    <w:rsid w:val="003E62BF"/>
    <w:rsid w:val="004141A9"/>
    <w:rsid w:val="00456104"/>
    <w:rsid w:val="00477729"/>
    <w:rsid w:val="00515C64"/>
    <w:rsid w:val="00564AD4"/>
    <w:rsid w:val="005F787F"/>
    <w:rsid w:val="00635BD3"/>
    <w:rsid w:val="0069377E"/>
    <w:rsid w:val="006D2D51"/>
    <w:rsid w:val="00761727"/>
    <w:rsid w:val="00792188"/>
    <w:rsid w:val="007C19EE"/>
    <w:rsid w:val="00803289"/>
    <w:rsid w:val="00815B75"/>
    <w:rsid w:val="00832EA3"/>
    <w:rsid w:val="008C306C"/>
    <w:rsid w:val="0092651F"/>
    <w:rsid w:val="00956BD4"/>
    <w:rsid w:val="00A5089E"/>
    <w:rsid w:val="00AA4233"/>
    <w:rsid w:val="00AD7CD8"/>
    <w:rsid w:val="00CC2B15"/>
    <w:rsid w:val="00D62123"/>
    <w:rsid w:val="00D90537"/>
    <w:rsid w:val="00E73F18"/>
    <w:rsid w:val="00FB76FF"/>
    <w:rsid w:val="36B7F436"/>
    <w:rsid w:val="55BF2E0F"/>
    <w:rsid w:val="5FFF7439"/>
    <w:rsid w:val="75D7BA81"/>
    <w:rsid w:val="7B7E5BD5"/>
    <w:rsid w:val="7FE8EED7"/>
    <w:rsid w:val="7FEF3CF9"/>
    <w:rsid w:val="BF7FC8AC"/>
    <w:rsid w:val="BF9F390D"/>
    <w:rsid w:val="C3BFE31A"/>
    <w:rsid w:val="D7FEF1CD"/>
    <w:rsid w:val="FE59B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eader"/>
    <w:basedOn w:val="1"/>
    <w:unhideWhenUsed/>
    <w:uiPriority w:val="99"/>
    <w:pPr>
      <w:tabs>
        <w:tab w:val="center" w:pos="4513"/>
        <w:tab w:val="right" w:pos="9026"/>
      </w:tabs>
      <w:spacing w:after="0" w:line="240" w:lineRule="auto"/>
    </w:pPr>
  </w:style>
  <w:style w:type="character" w:styleId="6">
    <w:name w:val="Hyperlink"/>
    <w:basedOn w:val="3"/>
    <w:semiHidden/>
    <w:unhideWhenUsed/>
    <w:uiPriority w:val="99"/>
    <w:rPr>
      <w:color w:val="0000FF"/>
      <w:u w:val="single"/>
    </w:rPr>
  </w:style>
  <w:style w:type="paragraph" w:styleId="7">
    <w:name w:val="Normal (Web)"/>
    <w:basedOn w:val="1"/>
    <w:semiHidden/>
    <w:unhideWhenUsed/>
    <w:uiPriority w:val="99"/>
    <w:rPr>
      <w:sz w:val="24"/>
      <w:szCs w:val="24"/>
    </w:r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p1"/>
    <w:uiPriority w:val="0"/>
    <w:rPr>
      <w:rFonts w:ascii="Helvetica" w:hAnsi="Helvetica" w:eastAsia="Helvetica" w:cs="Times New Roman"/>
      <w:sz w:val="24"/>
      <w:szCs w:val="24"/>
      <w:lang w:val="en-US" w:eastAsia="zh-CN" w:bidi="ar-SA"/>
    </w:rPr>
  </w:style>
  <w:style w:type="paragraph" w:customStyle="1" w:styleId="10">
    <w:name w:val="p2"/>
    <w:uiPriority w:val="0"/>
    <w:rPr>
      <w:rFonts w:ascii="Helvetica" w:hAnsi="Helvetica" w:eastAsia="Helvetica" w:cs="Times New Roman"/>
      <w:sz w:val="22"/>
      <w:szCs w:val="22"/>
      <w:lang w:val="en-US" w:eastAsia="zh-CN" w:bidi="ar-SA"/>
    </w:rPr>
  </w:style>
  <w:style w:type="paragraph" w:styleId="11">
    <w:name w:val="List Paragraph"/>
    <w:basedOn w:val="1"/>
    <w:uiPriority w:val="99"/>
    <w:pPr>
      <w:ind w:firstLine="420" w:firstLineChars="200"/>
    </w:pPr>
  </w:style>
  <w:style w:type="character" w:customStyle="1" w:styleId="12">
    <w:name w:val="标题 1 字符"/>
    <w:basedOn w:val="3"/>
    <w:link w:val="2"/>
    <w:uiPriority w:val="9"/>
    <w:rPr>
      <w:rFonts w:asciiTheme="minorHAnsi" w:hAnsiTheme="minorHAnsi" w:eastAsiaTheme="minorEastAsia" w:cstheme="minorBidi"/>
      <w:b/>
      <w:bCs/>
      <w:kern w:val="44"/>
      <w:sz w:val="44"/>
      <w:szCs w:val="44"/>
    </w:rPr>
  </w:style>
  <w:style w:type="character" w:styleId="13">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74d49f-3ca6-4d71-be4f-f6b85872b3a8}"/>
        <w:style w:val=""/>
        <w:category>
          <w:name w:val="General"/>
          <w:gallery w:val="placeholder"/>
        </w:category>
        <w:types>
          <w:type w:val="bbPlcHdr"/>
        </w:types>
        <w:behaviors>
          <w:behavior w:val="content"/>
        </w:behaviors>
        <w:description w:val=""/>
        <w:guid w:val="{ed74d49f-3ca6-4d71-be4f-f6b85872b3a8}"/>
      </w:docPartPr>
      <w:docPartBody>
        <w:p>
          <w:pPr>
            <w:pStyle w:val="2"/>
          </w:pPr>
          <w:r>
            <w:rPr>
              <w:rStyle w:val="3"/>
            </w:rPr>
            <w:t>Click or tap here to enter text.</w:t>
          </w:r>
        </w:p>
      </w:docPartBody>
    </w:docPart>
    <w:docPart>
      <w:docPartPr>
        <w:name w:val="{78cec786-2584-4db4-b61a-94f89b845fed}"/>
        <w:style w:val=""/>
        <w:category>
          <w:name w:val="General"/>
          <w:gallery w:val="placeholder"/>
        </w:category>
        <w:types>
          <w:type w:val="bbPlcHdr"/>
        </w:types>
        <w:behaviors>
          <w:behavior w:val="content"/>
        </w:behaviors>
        <w:description w:val=""/>
        <w:guid w:val="{78cec786-2584-4db4-b61a-94f89b845fed}"/>
      </w:docPartPr>
      <w:docPartBody>
        <w:p>
          <w:pPr>
            <w:pStyle w:val="4"/>
          </w:pPr>
          <w:r>
            <w:rPr>
              <w:rStyle w:val="3"/>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iPriority="1" w:name="Default Paragraph Font"/>
    <w:lsdException w:unhideWhenUsed="0" w:uiPriority="99" w:name="Placeholder Text"/>
  </w:latentStyles>
  <w:style w:type="character" w:default="1" w:styleId="1">
    <w:name w:val="Default Paragraph Font"/>
    <w:semiHidden/>
    <w:unhideWhenUsed/>
    <w:uiPriority w:val="1"/>
  </w:style>
  <w:style w:type="paragraph" w:customStyle="1" w:styleId="2">
    <w:name w:val="3A2C43A9EB9A451CA7FCBB72D377656B"/>
    <w:uiPriority w:val="0"/>
    <w:pPr>
      <w:spacing w:after="160" w:line="259" w:lineRule="auto"/>
    </w:pPr>
    <w:rPr>
      <w:rFonts w:asciiTheme="minorHAnsi" w:hAnsiTheme="minorHAnsi" w:eastAsiaTheme="minorEastAsia" w:cstheme="minorBidi"/>
      <w:sz w:val="22"/>
      <w:szCs w:val="22"/>
      <w:lang w:val="en-GB" w:eastAsia="en-GB" w:bidi="ar-SA"/>
    </w:rPr>
  </w:style>
  <w:style w:type="character" w:styleId="3">
    <w:name w:val="Placeholder Text"/>
    <w:basedOn w:val="1"/>
    <w:semiHidden/>
    <w:uiPriority w:val="99"/>
    <w:rPr>
      <w:color w:val="808080"/>
    </w:rPr>
  </w:style>
  <w:style w:type="paragraph" w:customStyle="1" w:styleId="4">
    <w:name w:val="E7A6D3BDFEE14443A62E148B561A504E"/>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310</Words>
  <Characters>1773</Characters>
  <Lines>14</Lines>
  <Paragraphs>4</Paragraphs>
  <TotalTime>2</TotalTime>
  <ScaleCrop>false</ScaleCrop>
  <LinksUpToDate>false</LinksUpToDate>
  <CharactersWithSpaces>2079</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2023-04-13T09:20:00Z</dcterms:created>
  <dc:creator>缀雪decsnow</dc:creator>
  <cp:lastModifiedBy>小马</cp:lastModifiedBy>
  <dcterms:modified xsi:type="dcterms:W3CDTF">2023-05-06T09:08:30Z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1033-5.4.0.7913</vt:lpwstr>
  </property>
  <property fmtid="{D5CDD505-2E9C-101B-9397-08002B2CF9AE}" pid="3" name="ICV">
    <vt:lpwstr>003FA4A6CEC310379EE447648D9152A4_42</vt:lpwstr>
  </property>
</Properties>
</file>