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2C29" w14:textId="1DBCE72E" w:rsidR="00B9291B" w:rsidRPr="00B9291B" w:rsidRDefault="00B9291B" w:rsidP="00B9291B">
      <w:pPr>
        <w:pStyle w:val="NormalWeb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>Engineering Mathematics and Statistics (B39AX) Fall 20</w:t>
      </w:r>
      <w:r w:rsidR="003216DF">
        <w:rPr>
          <w:rFonts w:ascii="Arial" w:hAnsi="Arial" w:cs="Arial"/>
          <w:b/>
          <w:bCs/>
        </w:rPr>
        <w:t>2</w:t>
      </w:r>
      <w:r w:rsidR="00A02DC2">
        <w:rPr>
          <w:rFonts w:ascii="Arial" w:hAnsi="Arial" w:cs="Arial"/>
          <w:b/>
          <w:bCs/>
        </w:rPr>
        <w:t>3</w:t>
      </w:r>
    </w:p>
    <w:p w14:paraId="7B8B0B4A" w14:textId="5C4BD014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 xml:space="preserve">Tutorial </w:t>
      </w:r>
      <w:r w:rsidR="001A59A7">
        <w:rPr>
          <w:rFonts w:ascii="Arial" w:hAnsi="Arial" w:cs="Arial"/>
          <w:b/>
          <w:bCs/>
        </w:rPr>
        <w:t>8</w:t>
      </w:r>
    </w:p>
    <w:p w14:paraId="78843793" w14:textId="0354FE1D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</w:p>
    <w:p w14:paraId="6EA54DD0" w14:textId="569FB211" w:rsidR="00B9291B" w:rsidRDefault="00B9291B" w:rsidP="00B9291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A. </w:t>
      </w:r>
    </w:p>
    <w:p w14:paraId="33E83FD6" w14:textId="37C0E447" w:rsidR="002E3FD3" w:rsidRDefault="002E3FD3" w:rsidP="00B92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Consider a set of </w:t>
      </w:r>
      <m:oMath>
        <m:r>
          <w:rPr>
            <w:rFonts w:ascii="Cambria Math" w:hAnsi="Cambria Math" w:cs="Arial"/>
          </w:rPr>
          <m:t>N</m:t>
        </m:r>
      </m:oMath>
      <w:r w:rsidRPr="00B929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observations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which are independent and identically distributed according to a binomial distribution with known</w:t>
      </w:r>
      <w:r w:rsidRPr="00B929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number of trials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</w:rPr>
        <w:t xml:space="preserve"> and whose probability of success </w:t>
      </w:r>
      <m:oMath>
        <m:r>
          <w:rPr>
            <w:rFonts w:ascii="Cambria Math" w:hAnsi="Cambria Math" w:cs="Arial"/>
          </w:rPr>
          <m:t>p</m:t>
        </m:r>
      </m:oMath>
      <w:r w:rsidRPr="00B929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is unknown. </w:t>
      </w:r>
    </w:p>
    <w:p w14:paraId="56B8E7F2" w14:textId="5A7E2984" w:rsidR="00C8009B" w:rsidRDefault="002E3FD3" w:rsidP="00C8009B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 the maximum likelihood estimator (MLE)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</w:rPr>
              <m:t>MLE</m:t>
            </m:r>
          </m:sub>
        </m:sSub>
      </m:oMath>
      <w:r>
        <w:rPr>
          <w:rFonts w:ascii="Arial" w:hAnsi="Arial" w:cs="Arial"/>
        </w:rPr>
        <w:t xml:space="preserve"> of </w:t>
      </w:r>
      <m:oMath>
        <m:r>
          <w:rPr>
            <w:rFonts w:ascii="Cambria Math" w:hAnsi="Cambria Math" w:cs="Arial"/>
          </w:rPr>
          <m:t>p</m:t>
        </m:r>
      </m:oMath>
      <w:r w:rsidR="00F824F4">
        <w:rPr>
          <w:rFonts w:ascii="Arial" w:hAnsi="Arial" w:cs="Arial"/>
        </w:rPr>
        <w:t xml:space="preserve">, computed from the 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="00F824F4" w:rsidRPr="00B9291B">
        <w:rPr>
          <w:rFonts w:ascii="Arial" w:hAnsi="Arial" w:cs="Arial"/>
        </w:rPr>
        <w:t xml:space="preserve"> </w:t>
      </w:r>
      <w:r w:rsidR="00F824F4">
        <w:rPr>
          <w:rFonts w:ascii="Arial" w:hAnsi="Arial" w:cs="Arial"/>
        </w:rPr>
        <w:t xml:space="preserve">observations gathered in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=[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]</m:t>
        </m:r>
      </m:oMath>
      <w:r w:rsidR="00F824F4">
        <w:rPr>
          <w:rFonts w:ascii="Arial" w:hAnsi="Arial" w:cs="Arial"/>
        </w:rPr>
        <w:t>.</w:t>
      </w:r>
    </w:p>
    <w:p w14:paraId="350B9302" w14:textId="74FBC4EC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The pdf of the binomial distribution is given by </w:t>
      </w:r>
    </w:p>
    <w:p w14:paraId="79BE8199" w14:textId="2FC2333F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Arial"/>
                  <w:color w:val="4472C4" w:themeColor="accent1"/>
                </w:rPr>
                <m:t>n,p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n-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p w14:paraId="37F60A50" w14:textId="67BC5E82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Since the </w:t>
      </w:r>
      <m:oMath>
        <m:r>
          <w:rPr>
            <w:rFonts w:ascii="Cambria Math" w:hAnsi="Cambria Math" w:cs="Arial"/>
            <w:color w:val="4472C4" w:themeColor="accent1"/>
          </w:rPr>
          <m:t>N</m:t>
        </m:r>
      </m:oMath>
      <w:r w:rsidRPr="00656B83">
        <w:rPr>
          <w:rFonts w:ascii="Arial" w:hAnsi="Arial" w:cs="Arial"/>
          <w:color w:val="4472C4" w:themeColor="accent1"/>
        </w:rPr>
        <w:t xml:space="preserve"> observations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y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1</m:t>
            </m:r>
          </m:sub>
        </m:sSub>
        <m:r>
          <w:rPr>
            <w:rFonts w:ascii="Cambria Math" w:hAnsi="Cambria Math" w:cs="Arial"/>
            <w:color w:val="4472C4" w:themeColor="accent1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y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N</m:t>
            </m:r>
          </m:sub>
        </m:sSub>
      </m:oMath>
      <w:r w:rsidRPr="00656B83">
        <w:rPr>
          <w:rFonts w:ascii="Arial" w:hAnsi="Arial" w:cs="Arial"/>
          <w:color w:val="4472C4" w:themeColor="accent1"/>
        </w:rPr>
        <w:t xml:space="preserve"> are independent, we have</w:t>
      </w:r>
    </w:p>
    <w:p w14:paraId="5261256A" w14:textId="4834D16D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  <m:e>
              <m:r>
                <w:rPr>
                  <w:rFonts w:ascii="Cambria Math" w:hAnsi="Cambria Math" w:cs="Arial"/>
                  <w:color w:val="4472C4" w:themeColor="accent1"/>
                </w:rPr>
                <m:t>n,p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n,p</m:t>
                  </m:r>
                </m:e>
              </m:d>
            </m:e>
          </m:nary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4472C4" w:themeColor="accen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4472C4" w:themeColor="accent1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p w14:paraId="218C0A08" w14:textId="4CD353BE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The MLE estimator of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656B83">
        <w:rPr>
          <w:rFonts w:ascii="Arial" w:hAnsi="Arial" w:cs="Arial"/>
          <w:color w:val="4472C4" w:themeColor="accent1"/>
        </w:rPr>
        <w:t xml:space="preserve"> is obtained by maximizing </w:t>
      </w:r>
      <m:oMath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n,p</m:t>
            </m:r>
          </m:e>
        </m:d>
      </m:oMath>
      <w:r w:rsidRPr="00656B83">
        <w:rPr>
          <w:rFonts w:ascii="Arial" w:hAnsi="Arial" w:cs="Arial"/>
          <w:color w:val="4472C4" w:themeColor="accent1"/>
        </w:rPr>
        <w:t xml:space="preserve"> or equivalently </w:t>
      </w:r>
      <m:oMath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(P</m:t>
            </m:r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n,p</m:t>
                </m:r>
              </m:e>
            </m:d>
            <m:r>
              <w:rPr>
                <w:rFonts w:ascii="Cambria Math" w:hAnsi="Cambria Math" w:cs="Arial"/>
                <w:color w:val="4472C4" w:themeColor="accent1"/>
              </w:rPr>
              <m:t>)</m:t>
            </m:r>
          </m:e>
        </m:func>
      </m:oMath>
      <w:r w:rsidRPr="00656B83">
        <w:rPr>
          <w:rFonts w:ascii="Arial" w:hAnsi="Arial" w:cs="Arial"/>
          <w:color w:val="4472C4" w:themeColor="accent1"/>
        </w:rPr>
        <w:t>.</w:t>
      </w:r>
    </w:p>
    <w:p w14:paraId="62408151" w14:textId="6A0DAA14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To find the maximum of </w:t>
      </w:r>
      <m:oMath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(P</m:t>
            </m:r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n,p</m:t>
                </m:r>
              </m:e>
            </m:d>
            <m:r>
              <w:rPr>
                <w:rFonts w:ascii="Cambria Math" w:hAnsi="Cambria Math" w:cs="Arial"/>
                <w:color w:val="4472C4" w:themeColor="accent1"/>
              </w:rPr>
              <m:t>)</m:t>
            </m:r>
          </m:e>
        </m:func>
      </m:oMath>
      <w:r w:rsidRPr="00656B83">
        <w:rPr>
          <w:rFonts w:ascii="Arial" w:hAnsi="Arial" w:cs="Arial"/>
          <w:color w:val="4472C4" w:themeColor="accent1"/>
        </w:rPr>
        <w:t xml:space="preserve">, we compute its derivative with respect to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656B83">
        <w:rPr>
          <w:rFonts w:ascii="Arial" w:hAnsi="Arial" w:cs="Arial"/>
          <w:color w:val="4472C4" w:themeColor="accent1"/>
        </w:rPr>
        <w:t xml:space="preserve">, and look for values of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656B83">
        <w:rPr>
          <w:rFonts w:ascii="Arial" w:hAnsi="Arial" w:cs="Arial"/>
          <w:color w:val="4472C4" w:themeColor="accent1"/>
        </w:rPr>
        <w:t xml:space="preserve"> for which the derivative is 0.</w:t>
      </w:r>
    </w:p>
    <w:p w14:paraId="2942A9DE" w14:textId="24D00BCA" w:rsidR="00C8009B" w:rsidRPr="00656B83" w:rsidRDefault="00000000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1-p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Arial"/>
              <w:color w:val="4472C4" w:themeColor="accent1"/>
            </w:rPr>
            <m:t>=0</m:t>
          </m:r>
        </m:oMath>
      </m:oMathPara>
    </w:p>
    <w:p w14:paraId="5C610AF7" w14:textId="2C5650F9" w:rsidR="00C8009B" w:rsidRPr="00656B83" w:rsidRDefault="00000000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1-p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color w:val="4472C4" w:themeColor="accent1"/>
            </w:rPr>
            <m:t>-p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Arial"/>
              <w:color w:val="4472C4" w:themeColor="accent1"/>
            </w:rPr>
            <m:t>=0</m:t>
          </m:r>
        </m:oMath>
      </m:oMathPara>
    </w:p>
    <w:p w14:paraId="066D2D6A" w14:textId="7FFFBC7C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Nn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</m:oMath>
      </m:oMathPara>
    </w:p>
    <w:p w14:paraId="7CFF45E8" w14:textId="796CB87E" w:rsidR="00C8009B" w:rsidRPr="00656B83" w:rsidRDefault="00C8009B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The MLE of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656B83">
        <w:rPr>
          <w:rFonts w:ascii="Arial" w:hAnsi="Arial" w:cs="Arial"/>
          <w:color w:val="4472C4" w:themeColor="accent1"/>
        </w:rPr>
        <w:t xml:space="preserve"> is thus given by </w:t>
      </w:r>
      <m:oMath>
        <m:r>
          <m:rPr>
            <m:sty m:val="p"/>
          </m:rPr>
          <w:rPr>
            <w:rFonts w:ascii="Cambria Math" w:hAnsi="Cambria Math" w:cs="Arial"/>
            <w:color w:val="4472C4" w:themeColor="accent1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MLE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Nn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</m:acc>
          <m:r>
            <w:rPr>
              <w:rFonts w:ascii="Cambria Math" w:hAnsi="Cambria Math" w:cs="Arial"/>
              <w:color w:val="4472C4" w:themeColor="accent1"/>
            </w:rPr>
            <m:t xml:space="preserve"> </m:t>
          </m:r>
        </m:oMath>
      </m:oMathPara>
    </w:p>
    <w:p w14:paraId="5AEEC537" w14:textId="639F9781" w:rsidR="00656B83" w:rsidRPr="00656B83" w:rsidRDefault="00656B83" w:rsidP="00C8009B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With 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 w:cs="Arial"/>
                <w:color w:val="4472C4" w:themeColor="accent1"/>
              </w:rPr>
              <m:t>y</m:t>
            </m:r>
          </m:e>
        </m:acc>
        <m:r>
          <w:rPr>
            <w:rFonts w:ascii="Cambria Math" w:hAnsi="Cambria Math" w:cs="Arial"/>
            <w:color w:val="4472C4" w:themeColor="accent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cs="Arial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 w:cs="Arial"/>
                <w:color w:val="4472C4" w:themeColor="accent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i=1</m:t>
            </m:r>
          </m:sub>
          <m:sup>
            <m:r>
              <w:rPr>
                <w:rFonts w:ascii="Cambria Math" w:hAnsi="Cambria Math" w:cs="Arial"/>
                <w:color w:val="4472C4" w:themeColor="accen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i</m:t>
                </m:r>
              </m:sub>
            </m:sSub>
          </m:e>
        </m:nary>
      </m:oMath>
      <w:r w:rsidRPr="00656B83">
        <w:rPr>
          <w:rFonts w:ascii="Arial" w:hAnsi="Arial" w:cs="Arial"/>
          <w:color w:val="4472C4" w:themeColor="accent1"/>
        </w:rPr>
        <w:t>.</w:t>
      </w:r>
    </w:p>
    <w:p w14:paraId="10EECD79" w14:textId="496DB3B2" w:rsidR="00C8009B" w:rsidRPr="00C8009B" w:rsidRDefault="00C8009B" w:rsidP="00C8009B">
      <w:pPr>
        <w:pStyle w:val="NormalWeb"/>
        <w:ind w:left="720"/>
        <w:rPr>
          <w:rFonts w:ascii="Arial" w:hAnsi="Arial" w:cs="Arial"/>
        </w:rPr>
      </w:pPr>
    </w:p>
    <w:p w14:paraId="7D84E49D" w14:textId="0994DE85" w:rsidR="002E3FD3" w:rsidRDefault="002E3FD3" w:rsidP="006E56C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Adopting a Bayesian approach,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</w:rPr>
        <w:t xml:space="preserve"> is assigned a beta prior distribution whose </w:t>
      </w:r>
      <w:r w:rsidR="00417074">
        <w:rPr>
          <w:rFonts w:ascii="Arial" w:hAnsi="Arial" w:cs="Arial"/>
        </w:rPr>
        <w:t>probability density function</w:t>
      </w:r>
      <w:r>
        <w:rPr>
          <w:rFonts w:ascii="Arial" w:hAnsi="Arial" w:cs="Arial"/>
        </w:rPr>
        <w:t xml:space="preserve"> is given by </w:t>
      </w:r>
    </w:p>
    <w:p w14:paraId="14A8A167" w14:textId="46AE11AB" w:rsidR="002E3FD3" w:rsidRDefault="00417074" w:rsidP="0097415C">
      <w:pPr>
        <w:pStyle w:val="NormalWeb"/>
        <w:ind w:left="72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Γ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α+β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Γ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Γ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β</m:t>
                </m:r>
              </m:e>
            </m:d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α-1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Arial"/>
              </w:rPr>
              <m:t>β-1</m:t>
            </m:r>
          </m:sup>
        </m:sSup>
      </m:oMath>
      <w:r w:rsidR="006E56CA">
        <w:rPr>
          <w:rFonts w:ascii="Arial" w:hAnsi="Arial" w:cs="Arial"/>
        </w:rPr>
        <w:t>,</w:t>
      </w:r>
    </w:p>
    <w:p w14:paraId="3D92493E" w14:textId="4B3F8925" w:rsidR="006E56CA" w:rsidRDefault="006E56CA" w:rsidP="006E56C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2E3FD3">
        <w:rPr>
          <w:rFonts w:ascii="Arial" w:hAnsi="Arial" w:cs="Arial"/>
        </w:rPr>
        <w:t xml:space="preserve">here </w:t>
      </w:r>
      <m:oMath>
        <m:r>
          <w:rPr>
            <w:rFonts w:ascii="Cambria Math" w:hAnsi="Cambria Math" w:cs="Arial"/>
          </w:rPr>
          <m:t>(α,β)</m:t>
        </m:r>
      </m:oMath>
      <w:r w:rsidR="002E3FD3">
        <w:rPr>
          <w:rFonts w:ascii="Arial" w:hAnsi="Arial" w:cs="Arial"/>
        </w:rPr>
        <w:t xml:space="preserve"> </w:t>
      </w:r>
      <w:r w:rsidR="00656B83">
        <w:rPr>
          <w:rFonts w:ascii="Arial" w:hAnsi="Arial" w:cs="Arial"/>
        </w:rPr>
        <w:t xml:space="preserve">are </w:t>
      </w:r>
      <w:r w:rsidR="002E3FD3">
        <w:rPr>
          <w:rFonts w:ascii="Arial" w:hAnsi="Arial" w:cs="Arial"/>
        </w:rPr>
        <w:t>fixed (known)</w:t>
      </w:r>
      <w:r w:rsidR="00417074">
        <w:rPr>
          <w:rFonts w:ascii="Arial" w:hAnsi="Arial" w:cs="Arial"/>
        </w:rPr>
        <w:t xml:space="preserve"> </w:t>
      </w:r>
      <w:r w:rsidR="002E3FD3">
        <w:rPr>
          <w:rFonts w:ascii="Arial" w:hAnsi="Arial" w:cs="Arial"/>
        </w:rPr>
        <w:t>parameters</w:t>
      </w:r>
      <w:r w:rsidR="009F6E40">
        <w:rPr>
          <w:rFonts w:ascii="Arial" w:hAnsi="Arial" w:cs="Arial"/>
        </w:rPr>
        <w:t xml:space="preserve">, larger than </w:t>
      </w:r>
      <w:r w:rsidR="00D82423">
        <w:rPr>
          <w:rFonts w:ascii="Arial" w:hAnsi="Arial" w:cs="Arial"/>
        </w:rPr>
        <w:t xml:space="preserve">1 and </w:t>
      </w:r>
      <m:oMath>
        <m:r>
          <m:rPr>
            <m:sty m:val="p"/>
          </m:rPr>
          <w:rPr>
            <w:rFonts w:ascii="Cambria Math" w:hAnsi="Cambria Math" w:cs="Arial"/>
          </w:rPr>
          <m:t>Γ</m:t>
        </m:r>
        <m:r>
          <w:rPr>
            <w:rFonts w:ascii="Cambria Math" w:hAnsi="Cambria Math" w:cs="Arial"/>
          </w:rPr>
          <m:t>(⋅)</m:t>
        </m:r>
      </m:oMath>
      <w:r w:rsidR="00D82423">
        <w:rPr>
          <w:rFonts w:ascii="Arial" w:hAnsi="Arial" w:cs="Arial"/>
        </w:rPr>
        <w:t xml:space="preserve"> is the gamma function</w:t>
      </w:r>
      <w:r w:rsidR="002E3FD3">
        <w:rPr>
          <w:rFonts w:ascii="Arial" w:hAnsi="Arial" w:cs="Arial"/>
        </w:rPr>
        <w:t xml:space="preserve">. </w:t>
      </w:r>
      <w:r w:rsidR="00656B83">
        <w:rPr>
          <w:rFonts w:ascii="Arial" w:hAnsi="Arial" w:cs="Arial"/>
        </w:rPr>
        <w:t xml:space="preserve">Since </w:t>
      </w:r>
      <m:oMath>
        <m:r>
          <w:rPr>
            <w:rFonts w:ascii="Cambria Math" w:hAnsi="Cambria Math" w:cs="Arial"/>
          </w:rPr>
          <m:t>(α,β)</m:t>
        </m:r>
      </m:oMath>
      <w:r w:rsidR="00656B83">
        <w:rPr>
          <w:rFonts w:ascii="Arial" w:hAnsi="Arial" w:cs="Arial"/>
        </w:rPr>
        <w:t xml:space="preserve">, they are omitted in all the pdfs for brevity. </w:t>
      </w:r>
    </w:p>
    <w:p w14:paraId="5E07A589" w14:textId="6D9810D1" w:rsidR="006E56CA" w:rsidRDefault="006E56CA" w:rsidP="006E56CA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f(p)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r>
              <w:rPr>
                <w:rFonts w:ascii="Cambria Math" w:hAnsi="Cambria Math" w:cs="Arial"/>
              </w:rPr>
              <m:t>p</m:t>
            </m:r>
          </m:e>
        </m:nary>
        <m:r>
          <w:rPr>
            <w:rFonts w:ascii="Cambria Math" w:hAnsi="Cambria Math" w:cs="Arial"/>
          </w:rPr>
          <m:t>f(p)dp</m:t>
        </m:r>
      </m:oMath>
      <w:r>
        <w:rPr>
          <w:rFonts w:ascii="Arial" w:hAnsi="Arial" w:cs="Arial"/>
        </w:rPr>
        <w:t xml:space="preserve">, compute the mean of the prior distribution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</m:oMath>
      <w:r w:rsidR="00656B83">
        <w:rPr>
          <w:rFonts w:ascii="Arial" w:hAnsi="Arial" w:cs="Arial"/>
        </w:rPr>
        <w:t>.</w:t>
      </w:r>
    </w:p>
    <w:p w14:paraId="7DCA0221" w14:textId="0AEE2732" w:rsidR="00014CEF" w:rsidRDefault="00014CEF" w:rsidP="00014CEF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m:oMath>
        <m:r>
          <w:rPr>
            <w:rFonts w:ascii="Cambria Math" w:hAnsi="Cambria Math" w:cs="Arial"/>
          </w:rPr>
          <m:t xml:space="preserve">∀x&gt;0, </m:t>
        </m:r>
        <m:r>
          <m:rPr>
            <m:sty m:val="p"/>
          </m:rPr>
          <w:rPr>
            <w:rFonts w:ascii="Cambria Math" w:hAnsi="Cambria Math" w:cs="Arial"/>
          </w:rPr>
          <m:t>Γ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=x</m:t>
        </m:r>
        <m:r>
          <m:rPr>
            <m:sty m:val="p"/>
          </m:rPr>
          <w:rPr>
            <w:rFonts w:ascii="Cambria Math" w:hAnsi="Cambria Math" w:cs="Arial"/>
          </w:rPr>
          <m:t>Γ</m:t>
        </m:r>
        <m:r>
          <w:rPr>
            <w:rFonts w:ascii="Cambria Math" w:hAnsi="Cambria Math" w:cs="Arial"/>
          </w:rPr>
          <m:t>(x)</m:t>
        </m:r>
      </m:oMath>
      <w:r w:rsidR="00E353E3">
        <w:rPr>
          <w:rFonts w:ascii="Arial" w:hAnsi="Arial" w:cs="Arial"/>
        </w:rPr>
        <w:t>.</w:t>
      </w:r>
    </w:p>
    <w:p w14:paraId="318C6F6E" w14:textId="4764F1A4" w:rsidR="00656B83" w:rsidRPr="00E353E3" w:rsidRDefault="00000000" w:rsidP="00656B83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f(p)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e>
          </m:nary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α+β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β-1</m:t>
              </m:r>
            </m:sup>
          </m:sSup>
          <m:r>
            <w:rPr>
              <w:rFonts w:ascii="Cambria Math" w:hAnsi="Cambria Math" w:cs="Arial"/>
              <w:color w:val="4472C4" w:themeColor="accent1"/>
            </w:rPr>
            <m:t>dp=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α+β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β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β-1</m:t>
                  </m:r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</w:rPr>
            <m:t>dp</m:t>
          </m:r>
        </m:oMath>
      </m:oMathPara>
    </w:p>
    <w:p w14:paraId="06970463" w14:textId="78D0C924" w:rsidR="00656B83" w:rsidRPr="00E353E3" w:rsidRDefault="00656B83" w:rsidP="00656B83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E353E3">
        <w:rPr>
          <w:rFonts w:ascii="Arial" w:hAnsi="Arial" w:cs="Arial"/>
          <w:color w:val="4472C4" w:themeColor="accent1"/>
        </w:rPr>
        <w:t xml:space="preserve">Since </w:t>
      </w:r>
      <m:oMath>
        <m:r>
          <w:rPr>
            <w:rFonts w:ascii="Cambria Math" w:hAnsi="Cambria Math" w:cs="Arial"/>
            <w:color w:val="4472C4" w:themeColor="accen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p</m:t>
            </m:r>
          </m:e>
        </m:d>
      </m:oMath>
      <w:r w:rsidRPr="00E353E3">
        <w:rPr>
          <w:rFonts w:ascii="Arial" w:hAnsi="Arial" w:cs="Arial"/>
          <w:color w:val="4472C4" w:themeColor="accent1"/>
        </w:rPr>
        <w:t xml:space="preserve"> is a pdf, we have</w:t>
      </w:r>
    </w:p>
    <w:p w14:paraId="7CC163D5" w14:textId="3C253F80" w:rsidR="00656B83" w:rsidRPr="00E353E3" w:rsidRDefault="00000000" w:rsidP="00656B83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β-1</m:t>
                  </m:r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</w:rPr>
            <m:t>dp=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r>
                <w:rPr>
                  <w:rFonts w:ascii="Cambria Math" w:hAnsi="Cambria Math" w:cs="Arial"/>
                  <w:color w:val="4472C4" w:themeColor="accent1"/>
                </w:rPr>
                <m:t>(α+β)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>, ∀α≥0, β≥0.</m:t>
          </m:r>
        </m:oMath>
      </m:oMathPara>
    </w:p>
    <w:p w14:paraId="22E812C8" w14:textId="2F4B7E96" w:rsidR="00656B83" w:rsidRPr="00E353E3" w:rsidRDefault="00656B83" w:rsidP="00656B83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E353E3">
        <w:rPr>
          <w:rFonts w:ascii="Arial" w:hAnsi="Arial" w:cs="Arial"/>
          <w:color w:val="4472C4" w:themeColor="accent1"/>
        </w:rPr>
        <w:t xml:space="preserve">Thus, </w:t>
      </w:r>
    </w:p>
    <w:p w14:paraId="7E43FBF2" w14:textId="3E43D82D" w:rsidR="00656B83" w:rsidRPr="00E353E3" w:rsidRDefault="00000000" w:rsidP="00656B83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β-1</m:t>
                  </m:r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</w:rPr>
            <m:t>dp=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r>
                <w:rPr>
                  <w:rFonts w:ascii="Cambria Math" w:hAnsi="Cambria Math" w:cs="Arial"/>
                  <w:color w:val="4472C4" w:themeColor="accent1"/>
                </w:rPr>
                <m:t>(α+1+β)</m:t>
              </m:r>
            </m:den>
          </m:f>
        </m:oMath>
      </m:oMathPara>
    </w:p>
    <w:p w14:paraId="4BC8FF67" w14:textId="0D7B0416" w:rsidR="00014CEF" w:rsidRPr="00E353E3" w:rsidRDefault="00000000" w:rsidP="00656B83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f(p)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α+β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r>
                <w:rPr>
                  <w:rFonts w:ascii="Cambria Math" w:hAnsi="Cambria Math" w:cs="Arial"/>
                  <w:color w:val="4472C4" w:themeColor="accent1"/>
                </w:rPr>
                <m:t>(α+1+β)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α+β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</m:d>
            </m:den>
          </m:f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αΓ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(α+β)Γ</m:t>
              </m:r>
              <m:r>
                <w:rPr>
                  <w:rFonts w:ascii="Cambria Math" w:hAnsi="Cambria Math" w:cs="Arial"/>
                  <w:color w:val="4472C4" w:themeColor="accent1"/>
                </w:rPr>
                <m:t>(α+β)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α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α+β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p w14:paraId="4358859A" w14:textId="55064397" w:rsidR="00E353E3" w:rsidRPr="00E353E3" w:rsidRDefault="00DE46BA" w:rsidP="00656B83">
      <w:pPr>
        <w:pStyle w:val="NormalWeb"/>
        <w:ind w:left="720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Finally,</w:t>
      </w:r>
      <w:r w:rsidR="00E353E3" w:rsidRPr="00E353E3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  <w:color w:val="4472C4" w:themeColor="accent1"/>
        </w:rPr>
        <w:t xml:space="preserve">we have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f(p)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p</m:t>
            </m:r>
          </m:e>
        </m:d>
        <m:r>
          <w:rPr>
            <w:rFonts w:ascii="Cambria Math" w:hAnsi="Cambria Math" w:cs="Arial"/>
            <w:color w:val="4472C4" w:themeColor="accent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cs="Arial"/>
                <w:color w:val="4472C4" w:themeColor="accent1"/>
              </w:rPr>
              <m:t>α</m:t>
            </m:r>
          </m:num>
          <m:den>
            <m:r>
              <w:rPr>
                <w:rFonts w:ascii="Cambria Math" w:hAnsi="Cambria Math" w:cs="Arial"/>
                <w:color w:val="4472C4" w:themeColor="accent1"/>
              </w:rPr>
              <m:t>α+β</m:t>
            </m:r>
          </m:den>
        </m:f>
      </m:oMath>
      <w:r w:rsidR="00E353E3" w:rsidRPr="00E353E3">
        <w:rPr>
          <w:rFonts w:ascii="Arial" w:hAnsi="Arial" w:cs="Arial"/>
          <w:color w:val="4472C4" w:themeColor="accent1"/>
        </w:rPr>
        <w:t>.</w:t>
      </w:r>
    </w:p>
    <w:p w14:paraId="6151781B" w14:textId="02CFB031" w:rsidR="002E3FD3" w:rsidRDefault="002E3FD3" w:rsidP="006E56CA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 the maximum a posteriori (MAP) estimator of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</w:rPr>
        <w:t xml:space="preserve">. </w:t>
      </w:r>
    </w:p>
    <w:p w14:paraId="74A6EC5D" w14:textId="0D0634F4" w:rsidR="00E353E3" w:rsidRPr="009D611E" w:rsidRDefault="00E353E3" w:rsidP="00E353E3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Using the Bayes’ rule, the posterior distribution </w:t>
      </w:r>
      <m:oMath>
        <m:r>
          <w:rPr>
            <w:rFonts w:ascii="Cambria Math" w:hAnsi="Cambria Math" w:cs="Arial"/>
            <w:color w:val="4472C4" w:themeColor="accen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p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</m:e>
        </m:d>
      </m:oMath>
      <w:r w:rsidRPr="009D611E">
        <w:rPr>
          <w:rFonts w:ascii="Arial" w:hAnsi="Arial" w:cs="Arial"/>
          <w:color w:val="4472C4" w:themeColor="accent1"/>
        </w:rPr>
        <w:t xml:space="preserve"> is proportional to </w:t>
      </w:r>
      <m:oMath>
        <m:r>
          <w:rPr>
            <w:rFonts w:ascii="Cambria Math" w:hAnsi="Cambria Math" w:cs="Arial"/>
            <w:color w:val="4472C4" w:themeColor="accent1"/>
          </w:rPr>
          <m:t>P(</m:t>
        </m:r>
        <m:r>
          <m:rPr>
            <m:sty m:val="bi"/>
          </m:rPr>
          <w:rPr>
            <w:rFonts w:ascii="Cambria Math" w:hAnsi="Cambria Math" w:cs="Arial"/>
            <w:color w:val="4472C4" w:themeColor="accent1"/>
          </w:rPr>
          <m:t>y</m:t>
        </m:r>
        <m:r>
          <w:rPr>
            <w:rFonts w:ascii="Cambria Math" w:hAnsi="Cambria Math" w:cs="Arial"/>
            <w:color w:val="4472C4" w:themeColor="accent1"/>
          </w:rPr>
          <m:t>|p,n)f(p)</m:t>
        </m:r>
      </m:oMath>
      <w:r w:rsidRPr="009D611E">
        <w:rPr>
          <w:rFonts w:ascii="Arial" w:hAnsi="Arial" w:cs="Arial"/>
          <w:color w:val="4472C4" w:themeColor="accent1"/>
        </w:rPr>
        <w:t xml:space="preserve">. The the MAP estimator of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9D611E">
        <w:rPr>
          <w:rFonts w:ascii="Arial" w:hAnsi="Arial" w:cs="Arial"/>
          <w:color w:val="4472C4" w:themeColor="accent1"/>
        </w:rPr>
        <w:t xml:space="preserve"> can be obtained by maximizing </w:t>
      </w:r>
      <m:oMath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(P(</m:t>
            </m:r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  <m:r>
              <w:rPr>
                <w:rFonts w:ascii="Cambria Math" w:hAnsi="Cambria Math" w:cs="Arial"/>
                <w:color w:val="4472C4" w:themeColor="accent1"/>
              </w:rPr>
              <m:t>|p,n))</m:t>
            </m:r>
          </m:e>
        </m:func>
        <m:r>
          <w:rPr>
            <w:rFonts w:ascii="Cambria Math" w:hAnsi="Cambria Math" w:cs="Arial"/>
            <w:color w:val="4472C4" w:themeColor="accent1"/>
          </w:rPr>
          <m:t>+</m:t>
        </m:r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f(p)</m:t>
            </m:r>
          </m:e>
        </m:func>
      </m:oMath>
      <w:r w:rsidRPr="009D611E">
        <w:rPr>
          <w:rFonts w:ascii="Arial" w:hAnsi="Arial" w:cs="Arial"/>
          <w:color w:val="4472C4" w:themeColor="accent1"/>
        </w:rPr>
        <w:t>.</w:t>
      </w:r>
    </w:p>
    <w:p w14:paraId="422A1E9A" w14:textId="09944889" w:rsidR="00E353E3" w:rsidRPr="009D611E" w:rsidRDefault="00E353E3" w:rsidP="00E353E3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We compute its derivative and find the value(s) of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9D611E">
        <w:rPr>
          <w:rFonts w:ascii="Arial" w:hAnsi="Arial" w:cs="Arial"/>
          <w:color w:val="4472C4" w:themeColor="accent1"/>
        </w:rPr>
        <w:t xml:space="preserve"> for which the derivative is 0.</w:t>
      </w:r>
    </w:p>
    <w:p w14:paraId="18AF5529" w14:textId="03BCBB2D" w:rsidR="00E353E3" w:rsidRPr="009D611E" w:rsidRDefault="00000000" w:rsidP="00E353E3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α-1+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1-p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β-1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4472C4" w:themeColor="accen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4472C4" w:themeColor="accent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Arial"/>
              <w:color w:val="4472C4" w:themeColor="accent1"/>
            </w:rPr>
            <m:t>=0</m:t>
          </m:r>
        </m:oMath>
      </m:oMathPara>
    </w:p>
    <w:p w14:paraId="7A6568D6" w14:textId="1948FFE0" w:rsidR="00054BF0" w:rsidRPr="009D611E" w:rsidRDefault="00054BF0" w:rsidP="00E353E3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Which leads to </w:t>
      </w:r>
    </w:p>
    <w:p w14:paraId="208CF604" w14:textId="0C28F2B8" w:rsidR="00054BF0" w:rsidRDefault="00000000" w:rsidP="00E353E3">
      <w:pPr>
        <w:pStyle w:val="NormalWeb"/>
        <w:ind w:left="72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MAP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 xml:space="preserve">N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  <w:color w:val="4472C4" w:themeColor="accent1"/>
                </w:rPr>
                <m:t>+α-1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α+β-2+Nn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 xml:space="preserve"> .</m:t>
          </m:r>
        </m:oMath>
      </m:oMathPara>
    </w:p>
    <w:p w14:paraId="54574224" w14:textId="2276FA7A" w:rsidR="00417074" w:rsidRDefault="002E3FD3" w:rsidP="002E3FD3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prior distribution defined in 2), </w:t>
      </w:r>
      <w:r w:rsidR="00F824F4">
        <w:rPr>
          <w:rFonts w:ascii="Arial" w:hAnsi="Arial" w:cs="Arial"/>
        </w:rPr>
        <w:t xml:space="preserve">show that the distribution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</m:d>
      </m:oMath>
      <w:r w:rsidR="00B87B9A">
        <w:rPr>
          <w:rFonts w:ascii="Arial" w:hAnsi="Arial" w:cs="Arial"/>
        </w:rPr>
        <w:t xml:space="preserve"> is the probability density function of a beta distribution and compute its parameters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post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post</m:t>
            </m:r>
          </m:sub>
        </m:sSub>
        <m:r>
          <w:rPr>
            <w:rFonts w:ascii="Cambria Math" w:hAnsi="Cambria Math" w:cs="Arial"/>
          </w:rPr>
          <m:t>)</m:t>
        </m:r>
      </m:oMath>
      <w:r w:rsidR="00B87B9A">
        <w:rPr>
          <w:rFonts w:ascii="Arial" w:hAnsi="Arial" w:cs="Arial"/>
        </w:rPr>
        <w:t>.</w:t>
      </w:r>
    </w:p>
    <w:p w14:paraId="4973DA62" w14:textId="095FDD29" w:rsidR="00054BF0" w:rsidRPr="00293D90" w:rsidRDefault="00054BF0" w:rsidP="00293D90">
      <w:pPr>
        <w:pStyle w:val="NormalWeb"/>
        <w:rPr>
          <w:rFonts w:ascii="Arial" w:hAnsi="Arial" w:cs="Arial"/>
          <w:color w:val="4472C4" w:themeColor="accent1"/>
        </w:rPr>
      </w:pPr>
      <w:r w:rsidRPr="00293D90">
        <w:rPr>
          <w:rFonts w:ascii="Arial" w:hAnsi="Arial" w:cs="Arial"/>
          <w:color w:val="4472C4" w:themeColor="accent1"/>
        </w:rPr>
        <w:t xml:space="preserve">As mentioned above </w:t>
      </w:r>
      <m:oMath>
        <m:r>
          <w:rPr>
            <w:rFonts w:ascii="Cambria Math" w:hAnsi="Cambria Math" w:cs="Arial"/>
            <w:color w:val="4472C4" w:themeColor="accen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p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</m:e>
        </m:d>
        <m:r>
          <w:rPr>
            <w:rFonts w:ascii="Cambria Math" w:hAnsi="Cambria Math" w:cs="Arial"/>
            <w:color w:val="4472C4" w:themeColor="accent1"/>
          </w:rPr>
          <m:t>∝P(</m:t>
        </m:r>
        <m:r>
          <m:rPr>
            <m:sty m:val="bi"/>
          </m:rPr>
          <w:rPr>
            <w:rFonts w:ascii="Cambria Math" w:hAnsi="Cambria Math" w:cs="Arial"/>
            <w:color w:val="4472C4" w:themeColor="accent1"/>
          </w:rPr>
          <m:t>y</m:t>
        </m:r>
        <m:r>
          <w:rPr>
            <w:rFonts w:ascii="Cambria Math" w:hAnsi="Cambria Math" w:cs="Arial"/>
            <w:color w:val="4472C4" w:themeColor="accent1"/>
          </w:rPr>
          <m:t>|p,n)f(p)</m:t>
        </m:r>
      </m:oMath>
      <w:r w:rsidRPr="00293D90">
        <w:rPr>
          <w:rFonts w:ascii="Arial" w:hAnsi="Arial" w:cs="Arial"/>
          <w:color w:val="4472C4" w:themeColor="accent1"/>
        </w:rPr>
        <w:t xml:space="preserve">, i.e., </w:t>
      </w:r>
    </w:p>
    <w:p w14:paraId="47815060" w14:textId="1ECD1C67" w:rsidR="00054BF0" w:rsidRPr="00293D90" w:rsidRDefault="00054BF0" w:rsidP="00054BF0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∝</m:t>
          </m:r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α-1+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β-1+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(n-y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4472C4" w:themeColor="accent1"/>
                    </w:rPr>
                    <m:t>)</m:t>
                  </m:r>
                </m:e>
              </m:nary>
            </m:sup>
          </m:sSup>
          <m:r>
            <w:rPr>
              <w:rFonts w:ascii="Cambria Math" w:hAnsi="Cambria Math" w:cs="Arial"/>
              <w:color w:val="4472C4" w:themeColor="accent1"/>
            </w:rPr>
            <m:t>,</m:t>
          </m:r>
        </m:oMath>
      </m:oMathPara>
    </w:p>
    <w:p w14:paraId="6BE11B23" w14:textId="77777777" w:rsidR="00293D90" w:rsidRPr="00293D90" w:rsidRDefault="00293D90" w:rsidP="00293D90">
      <w:pPr>
        <w:pStyle w:val="NormalWeb"/>
        <w:rPr>
          <w:rFonts w:ascii="Arial" w:hAnsi="Arial" w:cs="Arial"/>
          <w:color w:val="4472C4" w:themeColor="accent1"/>
        </w:rPr>
      </w:pPr>
      <w:r w:rsidRPr="00293D90">
        <w:rPr>
          <w:rFonts w:ascii="Arial" w:hAnsi="Arial" w:cs="Arial"/>
          <w:color w:val="4472C4" w:themeColor="accent1"/>
        </w:rPr>
        <w:t xml:space="preserve">Where the missing scaling factor does not depend on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293D90">
        <w:rPr>
          <w:rFonts w:ascii="Arial" w:hAnsi="Arial" w:cs="Arial"/>
          <w:color w:val="4472C4" w:themeColor="accent1"/>
        </w:rPr>
        <w:t xml:space="preserve">. This pdf has the same shape as the prior pdf, which corresponds to a beta distribution. Consequently, by identifying the exponents of </w:t>
      </w:r>
      <m:oMath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cs="Arial"/>
                <w:color w:val="4472C4" w:themeColor="accent1"/>
              </w:rPr>
              <m:t>p</m:t>
            </m:r>
          </m:e>
          <m:sup>
            <m:r>
              <w:rPr>
                <w:rFonts w:ascii="Cambria Math" w:hAnsi="Cambria Math" w:cs="Arial"/>
                <w:color w:val="4472C4" w:themeColor="accent1"/>
              </w:rPr>
              <m:t>a</m:t>
            </m:r>
          </m:sup>
        </m:sSup>
      </m:oMath>
      <w:r w:rsidRPr="00293D90">
        <w:rPr>
          <w:rFonts w:ascii="Arial" w:hAnsi="Arial" w:cs="Arial"/>
          <w:color w:val="4472C4" w:themeColor="accent1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Arial"/>
                <w:color w:val="4472C4" w:themeColor="accent1"/>
              </w:rPr>
              <m:t>b</m:t>
            </m:r>
          </m:sup>
        </m:sSup>
      </m:oMath>
      <w:r w:rsidRPr="00293D90">
        <w:rPr>
          <w:rFonts w:ascii="Arial" w:hAnsi="Arial" w:cs="Arial"/>
          <w:color w:val="4472C4" w:themeColor="accent1"/>
        </w:rPr>
        <w:t xml:space="preserve">, we find </w:t>
      </w:r>
    </w:p>
    <w:p w14:paraId="3DC76C44" w14:textId="34674338" w:rsidR="00293D90" w:rsidRPr="00293D90" w:rsidRDefault="00293D90" w:rsidP="00293D90">
      <w:pPr>
        <w:pStyle w:val="NormalWeb"/>
        <w:rPr>
          <w:rFonts w:ascii="Arial" w:hAnsi="Arial" w:cs="Arial"/>
          <w:color w:val="4472C4" w:themeColor="accent1"/>
        </w:rPr>
      </w:pPr>
      <w:r w:rsidRPr="00293D90">
        <w:rPr>
          <w:rFonts w:ascii="Arial" w:hAnsi="Arial" w:cs="Arial"/>
          <w:color w:val="4472C4" w:themeColor="accent1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post</m:t>
                </m:r>
              </m:sub>
            </m:sSub>
            <m:r>
              <w:rPr>
                <w:rFonts w:ascii="Cambria Math" w:hAnsi="Cambria Math" w:cs="Arial"/>
                <w:color w:val="4472C4" w:themeColor="accent1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post</m:t>
                </m:r>
              </m:sub>
            </m:sSub>
          </m:e>
        </m:d>
        <m:r>
          <w:rPr>
            <w:rFonts w:ascii="Cambria Math" w:hAnsi="Cambria Math" w:cs="Arial"/>
            <w:color w:val="4472C4" w:themeColor="accent1"/>
          </w:rPr>
          <m:t>=(α+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i=1</m:t>
            </m:r>
          </m:sub>
          <m:sup>
            <m:r>
              <w:rPr>
                <w:rFonts w:ascii="Cambria Math" w:hAnsi="Cambria Math" w:cs="Arial"/>
                <w:color w:val="4472C4" w:themeColor="accen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color w:val="4472C4" w:themeColor="accent1"/>
          </w:rPr>
          <m:t>,β+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</w:rPr>
              <m:t>i=1</m:t>
            </m:r>
          </m:sub>
          <m:sup>
            <m:r>
              <w:rPr>
                <w:rFonts w:ascii="Cambria Math" w:hAnsi="Cambria Math" w:cs="Arial"/>
                <w:color w:val="4472C4" w:themeColor="accen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(n-y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4472C4" w:themeColor="accent1"/>
              </w:rPr>
              <m:t>)</m:t>
            </m:r>
          </m:e>
        </m:nary>
        <m:r>
          <w:rPr>
            <w:rFonts w:ascii="Cambria Math" w:hAnsi="Cambria Math" w:cs="Arial"/>
            <w:color w:val="4472C4" w:themeColor="accent1"/>
          </w:rPr>
          <m:t>)</m:t>
        </m:r>
      </m:oMath>
      <w:r w:rsidRPr="00293D90">
        <w:rPr>
          <w:rFonts w:ascii="Arial" w:hAnsi="Arial" w:cs="Arial"/>
          <w:color w:val="4472C4" w:themeColor="accent1"/>
        </w:rPr>
        <w:t>.</w:t>
      </w:r>
    </w:p>
    <w:p w14:paraId="15C7C4D0" w14:textId="788A7B8E" w:rsidR="006E56CA" w:rsidRDefault="006E56CA" w:rsidP="002E3FD3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result obtain in 2), compute the posterior mean of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</w:rPr>
        <w:t xml:space="preserve">, i.e.,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f(p|</m:t>
            </m:r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  <m:r>
              <w:rPr>
                <w:rFonts w:ascii="Cambria Math" w:hAnsi="Cambria Math" w:cs="Arial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</m:oMath>
      <w:r>
        <w:rPr>
          <w:rFonts w:ascii="Arial" w:hAnsi="Arial" w:cs="Arial"/>
        </w:rPr>
        <w:t>.</w:t>
      </w:r>
    </w:p>
    <w:p w14:paraId="73B2E9F9" w14:textId="2CBE5FC1" w:rsidR="00293D90" w:rsidRPr="00C3449B" w:rsidRDefault="00293D90" w:rsidP="00293D90">
      <w:pPr>
        <w:pStyle w:val="NormalWeb"/>
        <w:ind w:left="360"/>
        <w:rPr>
          <w:rFonts w:ascii="Arial" w:hAnsi="Arial" w:cs="Arial"/>
          <w:color w:val="4472C4" w:themeColor="accent1"/>
        </w:rPr>
      </w:pPr>
      <w:r w:rsidRPr="00C3449B">
        <w:rPr>
          <w:rFonts w:ascii="Arial" w:hAnsi="Arial" w:cs="Arial"/>
          <w:color w:val="4472C4" w:themeColor="accent1"/>
        </w:rPr>
        <w:t xml:space="preserve">In 2), we showed that the mean of a beta distribution with parameters </w:t>
      </w:r>
      <m:oMath>
        <m:r>
          <w:rPr>
            <w:rFonts w:ascii="Cambria Math" w:hAnsi="Cambria Math" w:cs="Arial"/>
            <w:color w:val="4472C4" w:themeColor="accent1"/>
          </w:rPr>
          <m:t>(α,β)</m:t>
        </m:r>
      </m:oMath>
      <w:r w:rsidRPr="00C3449B">
        <w:rPr>
          <w:rFonts w:ascii="Arial" w:hAnsi="Arial" w:cs="Arial"/>
          <w:color w:val="4472C4" w:themeColor="accent1"/>
        </w:rPr>
        <w:t xml:space="preserve"> is </w:t>
      </w:r>
      <m:oMath>
        <m:f>
          <m:f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cs="Arial"/>
                <w:color w:val="4472C4" w:themeColor="accent1"/>
              </w:rPr>
              <m:t>α</m:t>
            </m:r>
          </m:num>
          <m:den>
            <m:r>
              <w:rPr>
                <w:rFonts w:ascii="Cambria Math" w:hAnsi="Cambria Math" w:cs="Arial"/>
                <w:color w:val="4472C4" w:themeColor="accent1"/>
              </w:rPr>
              <m:t>α+β</m:t>
            </m:r>
          </m:den>
        </m:f>
      </m:oMath>
      <w:r w:rsidRPr="00C3449B">
        <w:rPr>
          <w:rFonts w:ascii="Arial" w:hAnsi="Arial" w:cs="Arial"/>
          <w:color w:val="4472C4" w:themeColor="accent1"/>
        </w:rPr>
        <w:t xml:space="preserve">. Consequently, the posterior mean (or MMSE estimator of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C3449B">
        <w:rPr>
          <w:rFonts w:ascii="Arial" w:hAnsi="Arial" w:cs="Arial"/>
          <w:color w:val="4472C4" w:themeColor="accent1"/>
        </w:rPr>
        <w:t xml:space="preserve">) is given by </w:t>
      </w:r>
    </w:p>
    <w:p w14:paraId="1C83DA8F" w14:textId="798737F2" w:rsidR="00293D90" w:rsidRPr="00C3449B" w:rsidRDefault="00000000" w:rsidP="00293D90">
      <w:pPr>
        <w:pStyle w:val="NormalWeb"/>
        <w:ind w:left="36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MMSE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post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post</m:t>
                  </m:r>
                </m:sub>
              </m:sSub>
              <m:r>
                <w:rPr>
                  <w:rFonts w:ascii="Cambria Math" w:hAnsi="Cambria Math" w:cs="Arial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post</m:t>
                  </m:r>
                </m:sub>
              </m:sSub>
            </m:den>
          </m:f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α+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α+β+Nn</m:t>
              </m:r>
            </m:den>
          </m:f>
        </m:oMath>
      </m:oMathPara>
    </w:p>
    <w:p w14:paraId="53E19CA5" w14:textId="57CB53AE" w:rsidR="006E56CA" w:rsidRDefault="006E56CA" w:rsidP="006E56CA">
      <w:pPr>
        <w:pStyle w:val="NormalWeb"/>
        <w:rPr>
          <w:rFonts w:ascii="Arial" w:hAnsi="Arial" w:cs="Arial"/>
        </w:rPr>
      </w:pPr>
    </w:p>
    <w:p w14:paraId="74A454B4" w14:textId="579D2BAD" w:rsidR="00B9291B" w:rsidRDefault="00B9291B" w:rsidP="00B9291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B. </w:t>
      </w:r>
    </w:p>
    <w:p w14:paraId="01749E42" w14:textId="28A45B94" w:rsidR="006E56CA" w:rsidRDefault="006E56CA" w:rsidP="006E56C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Consider a set of </w:t>
      </w:r>
      <m:oMath>
        <m:r>
          <w:rPr>
            <w:rFonts w:ascii="Cambria Math" w:hAnsi="Cambria Math" w:cs="Arial"/>
          </w:rPr>
          <m:t>N</m:t>
        </m:r>
      </m:oMath>
      <w:r w:rsidRPr="00B929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observations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which are independent and identically distributed according to a Poisson distribution with unknown mean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hAnsi="Arial" w:cs="Arial"/>
        </w:rPr>
        <w:t xml:space="preserve">. </w:t>
      </w:r>
    </w:p>
    <w:p w14:paraId="71E7F07D" w14:textId="6F140F55" w:rsidR="006E56CA" w:rsidRDefault="006E56CA" w:rsidP="006E56CA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 the maximum likelihood estimator (MLE)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Arial"/>
              </w:rPr>
              <m:t>MLE</m:t>
            </m:r>
          </m:sub>
        </m:sSub>
      </m:oMath>
      <w:r>
        <w:rPr>
          <w:rFonts w:ascii="Arial" w:hAnsi="Arial" w:cs="Arial"/>
        </w:rPr>
        <w:t xml:space="preserve"> of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hAnsi="Arial" w:cs="Arial"/>
        </w:rPr>
        <w:t xml:space="preserve">, computed from the  </w:t>
      </w:r>
      <m:oMath>
        <m:r>
          <w:rPr>
            <w:rFonts w:ascii="Cambria Math" w:hAnsi="Cambria Math" w:cs="Arial"/>
          </w:rPr>
          <m:t>N</m:t>
        </m:r>
      </m:oMath>
      <w:r w:rsidRPr="00B929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observations gathered in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=[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]</m:t>
        </m:r>
      </m:oMath>
      <w:r>
        <w:rPr>
          <w:rFonts w:ascii="Arial" w:hAnsi="Arial" w:cs="Arial"/>
        </w:rPr>
        <w:t>.</w:t>
      </w:r>
    </w:p>
    <w:p w14:paraId="784DF535" w14:textId="5B551040" w:rsidR="00C8357B" w:rsidRPr="00656B83" w:rsidRDefault="00C8357B" w:rsidP="00C8357B">
      <w:pPr>
        <w:pStyle w:val="NormalWeb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The pdf of the </w:t>
      </w:r>
      <w:r>
        <w:rPr>
          <w:rFonts w:ascii="Arial" w:hAnsi="Arial" w:cs="Arial"/>
          <w:color w:val="4472C4" w:themeColor="accent1"/>
        </w:rPr>
        <w:t>Poisson</w:t>
      </w:r>
      <w:r w:rsidRPr="00656B83">
        <w:rPr>
          <w:rFonts w:ascii="Arial" w:hAnsi="Arial" w:cs="Arial"/>
          <w:color w:val="4472C4" w:themeColor="accent1"/>
        </w:rPr>
        <w:t xml:space="preserve"> distribution is given by </w:t>
      </w:r>
    </w:p>
    <w:p w14:paraId="61C4F740" w14:textId="3BFBEABD" w:rsidR="00C8357B" w:rsidRPr="00656B83" w:rsidRDefault="00C8357B" w:rsidP="00C8357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4472C4" w:themeColor="accent1"/>
                </w:rPr>
                <m:t>!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-λ</m:t>
              </m:r>
            </m:sup>
          </m:sSup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p w14:paraId="5C4E3BF9" w14:textId="77777777" w:rsidR="00C8357B" w:rsidRPr="00656B83" w:rsidRDefault="00C8357B" w:rsidP="00C8357B">
      <w:pPr>
        <w:pStyle w:val="NormalWeb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Since the </w:t>
      </w:r>
      <m:oMath>
        <m:r>
          <w:rPr>
            <w:rFonts w:ascii="Cambria Math" w:hAnsi="Cambria Math" w:cs="Arial"/>
            <w:color w:val="4472C4" w:themeColor="accent1"/>
          </w:rPr>
          <m:t>N</m:t>
        </m:r>
      </m:oMath>
      <w:r w:rsidRPr="00656B83">
        <w:rPr>
          <w:rFonts w:ascii="Arial" w:hAnsi="Arial" w:cs="Arial"/>
          <w:color w:val="4472C4" w:themeColor="accent1"/>
        </w:rPr>
        <w:t xml:space="preserve"> observations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y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1</m:t>
            </m:r>
          </m:sub>
        </m:sSub>
        <m:r>
          <w:rPr>
            <w:rFonts w:ascii="Cambria Math" w:hAnsi="Cambria Math" w:cs="Arial"/>
            <w:color w:val="4472C4" w:themeColor="accent1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y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N</m:t>
            </m:r>
          </m:sub>
        </m:sSub>
      </m:oMath>
      <w:r w:rsidRPr="00656B83">
        <w:rPr>
          <w:rFonts w:ascii="Arial" w:hAnsi="Arial" w:cs="Arial"/>
          <w:color w:val="4472C4" w:themeColor="accent1"/>
        </w:rPr>
        <w:t xml:space="preserve"> are independent, we have</w:t>
      </w:r>
    </w:p>
    <w:p w14:paraId="405FA49C" w14:textId="1424CC2A" w:rsidR="00C8357B" w:rsidRPr="00656B83" w:rsidRDefault="00C8357B" w:rsidP="00C8357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</m:d>
            </m:e>
          </m:nary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4472C4" w:themeColor="accen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4472C4" w:themeColor="accent1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4472C4" w:themeColor="accent1"/>
                    </w:rPr>
                    <m:t>!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-λ</m:t>
                  </m:r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p w14:paraId="303AD6C1" w14:textId="34982022" w:rsidR="00C8357B" w:rsidRPr="00656B83" w:rsidRDefault="00C8357B" w:rsidP="00DE46BA">
      <w:pPr>
        <w:pStyle w:val="NormalWeb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The MLE estimator of </w:t>
      </w:r>
      <m:oMath>
        <m:r>
          <w:rPr>
            <w:rFonts w:ascii="Cambria Math" w:hAnsi="Cambria Math" w:cs="Arial"/>
            <w:color w:val="4472C4" w:themeColor="accent1"/>
          </w:rPr>
          <m:t>p</m:t>
        </m:r>
      </m:oMath>
      <w:r w:rsidRPr="00656B83">
        <w:rPr>
          <w:rFonts w:ascii="Arial" w:hAnsi="Arial" w:cs="Arial"/>
          <w:color w:val="4472C4" w:themeColor="accent1"/>
        </w:rPr>
        <w:t xml:space="preserve"> is obtained by maximizing </w:t>
      </w:r>
      <m:oMath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λ</m:t>
            </m:r>
          </m:e>
        </m:d>
      </m:oMath>
      <w:r w:rsidRPr="00656B83">
        <w:rPr>
          <w:rFonts w:ascii="Arial" w:hAnsi="Arial" w:cs="Arial"/>
          <w:color w:val="4472C4" w:themeColor="accent1"/>
        </w:rPr>
        <w:t xml:space="preserve"> or equivalently</w:t>
      </w:r>
      <w:r w:rsidR="00DE46BA">
        <w:rPr>
          <w:rFonts w:ascii="Arial" w:hAnsi="Arial" w:cs="Arial"/>
          <w:color w:val="4472C4" w:themeColor="accent1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(P</m:t>
            </m:r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λ</m:t>
                </m:r>
              </m:e>
            </m:d>
            <m:r>
              <w:rPr>
                <w:rFonts w:ascii="Cambria Math" w:hAnsi="Cambria Math" w:cs="Arial"/>
                <w:color w:val="4472C4" w:themeColor="accent1"/>
              </w:rPr>
              <m:t>)</m:t>
            </m:r>
          </m:e>
        </m:func>
      </m:oMath>
      <w:r w:rsidRPr="00656B83">
        <w:rPr>
          <w:rFonts w:ascii="Arial" w:hAnsi="Arial" w:cs="Arial"/>
          <w:color w:val="4472C4" w:themeColor="accent1"/>
        </w:rPr>
        <w:t>.</w:t>
      </w:r>
    </w:p>
    <w:p w14:paraId="5C4D7B09" w14:textId="09F6A140" w:rsidR="00C8357B" w:rsidRPr="00656B83" w:rsidRDefault="00C8357B" w:rsidP="00C8357B">
      <w:pPr>
        <w:pStyle w:val="NormalWeb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lastRenderedPageBreak/>
        <w:t xml:space="preserve">To find the maximum of </w:t>
      </w:r>
      <m:oMath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(P</m:t>
            </m:r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λ</m:t>
                </m:r>
              </m:e>
            </m:d>
            <m:r>
              <w:rPr>
                <w:rFonts w:ascii="Cambria Math" w:hAnsi="Cambria Math" w:cs="Arial"/>
                <w:color w:val="4472C4" w:themeColor="accent1"/>
              </w:rPr>
              <m:t>)</m:t>
            </m:r>
          </m:e>
        </m:func>
      </m:oMath>
      <w:r w:rsidRPr="00656B83">
        <w:rPr>
          <w:rFonts w:ascii="Arial" w:hAnsi="Arial" w:cs="Arial"/>
          <w:color w:val="4472C4" w:themeColor="accent1"/>
        </w:rPr>
        <w:t xml:space="preserve">, we compute its derivative with respect to </w:t>
      </w:r>
      <m:oMath>
        <m:r>
          <w:rPr>
            <w:rFonts w:ascii="Cambria Math" w:hAnsi="Cambria Math" w:cs="Arial"/>
            <w:color w:val="4472C4" w:themeColor="accent1"/>
          </w:rPr>
          <m:t>λ</m:t>
        </m:r>
      </m:oMath>
      <w:r w:rsidRPr="00656B83">
        <w:rPr>
          <w:rFonts w:ascii="Arial" w:hAnsi="Arial" w:cs="Arial"/>
          <w:color w:val="4472C4" w:themeColor="accent1"/>
        </w:rPr>
        <w:t xml:space="preserve">, and look for values of </w:t>
      </w:r>
      <m:oMath>
        <m:r>
          <w:rPr>
            <w:rFonts w:ascii="Cambria Math" w:hAnsi="Cambria Math" w:cs="Arial"/>
            <w:color w:val="4472C4" w:themeColor="accent1"/>
          </w:rPr>
          <m:t>λ</m:t>
        </m:r>
      </m:oMath>
      <w:r w:rsidRPr="00656B83">
        <w:rPr>
          <w:rFonts w:ascii="Arial" w:hAnsi="Arial" w:cs="Arial"/>
          <w:color w:val="4472C4" w:themeColor="accent1"/>
        </w:rPr>
        <w:t xml:space="preserve"> for which the derivative is 0.</w:t>
      </w:r>
    </w:p>
    <w:p w14:paraId="2375E8B4" w14:textId="62FBCF87" w:rsidR="00C8357B" w:rsidRPr="00656B83" w:rsidRDefault="00000000" w:rsidP="00C8357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color w:val="4472C4" w:themeColor="accent1"/>
            </w:rPr>
            <m:t>-N=0</m:t>
          </m:r>
        </m:oMath>
      </m:oMathPara>
    </w:p>
    <w:p w14:paraId="5C6A273C" w14:textId="0CE0F544" w:rsidR="00C8357B" w:rsidRPr="00656B83" w:rsidRDefault="0014487E" w:rsidP="0014487E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λ=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</m:oMath>
      </m:oMathPara>
    </w:p>
    <w:p w14:paraId="6F701810" w14:textId="0DE4662F" w:rsidR="00C8357B" w:rsidRPr="00656B83" w:rsidRDefault="00C8357B" w:rsidP="0014487E">
      <w:pPr>
        <w:pStyle w:val="NormalWeb"/>
        <w:rPr>
          <w:rFonts w:ascii="Arial" w:hAnsi="Arial" w:cs="Arial"/>
          <w:color w:val="4472C4" w:themeColor="accent1"/>
        </w:rPr>
      </w:pPr>
      <w:r w:rsidRPr="00656B83">
        <w:rPr>
          <w:rFonts w:ascii="Arial" w:hAnsi="Arial" w:cs="Arial"/>
          <w:color w:val="4472C4" w:themeColor="accent1"/>
        </w:rPr>
        <w:t xml:space="preserve">The MLE of </w:t>
      </w:r>
      <m:oMath>
        <m:r>
          <w:rPr>
            <w:rFonts w:ascii="Cambria Math" w:hAnsi="Cambria Math" w:cs="Arial"/>
            <w:color w:val="4472C4" w:themeColor="accent1"/>
          </w:rPr>
          <m:t>λ</m:t>
        </m:r>
      </m:oMath>
      <w:r w:rsidRPr="00656B83">
        <w:rPr>
          <w:rFonts w:ascii="Arial" w:hAnsi="Arial" w:cs="Arial"/>
          <w:color w:val="4472C4" w:themeColor="accent1"/>
        </w:rPr>
        <w:t xml:space="preserve"> is thus given by </w:t>
      </w:r>
      <m:oMath>
        <m:r>
          <m:rPr>
            <m:sty m:val="p"/>
          </m:rPr>
          <w:rPr>
            <w:rFonts w:ascii="Cambria Math" w:hAnsi="Cambria Math" w:cs="Arial"/>
            <w:color w:val="4472C4" w:themeColor="accent1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MLE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color w:val="4472C4" w:themeColor="accent1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</m:acc>
          <m:r>
            <w:rPr>
              <w:rFonts w:ascii="Cambria Math" w:hAnsi="Cambria Math" w:cs="Arial"/>
              <w:color w:val="4472C4" w:themeColor="accent1"/>
            </w:rPr>
            <m:t xml:space="preserve">. </m:t>
          </m:r>
        </m:oMath>
      </m:oMathPara>
    </w:p>
    <w:p w14:paraId="6F9D157B" w14:textId="77777777" w:rsidR="00C8357B" w:rsidRDefault="00C8357B" w:rsidP="00C8357B">
      <w:pPr>
        <w:pStyle w:val="NormalWeb"/>
        <w:ind w:left="720"/>
        <w:rPr>
          <w:rFonts w:ascii="Arial" w:hAnsi="Arial" w:cs="Arial"/>
        </w:rPr>
      </w:pPr>
    </w:p>
    <w:p w14:paraId="6A01D32F" w14:textId="77D1897D" w:rsidR="006E56CA" w:rsidRDefault="006E56CA" w:rsidP="006E56C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Adopting a Bayesian approach,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hAnsi="Arial" w:cs="Arial"/>
        </w:rPr>
        <w:t xml:space="preserve"> is assigned a gamma prior distribution whose probability density function is given by </w:t>
      </w:r>
    </w:p>
    <w:p w14:paraId="630FAD7B" w14:textId="29C15CB2" w:rsidR="006E56CA" w:rsidRDefault="006E56CA" w:rsidP="006E56CA">
      <w:pPr>
        <w:pStyle w:val="NormalWeb"/>
        <w:ind w:left="72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Γ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λ</m:t>
            </m:r>
          </m:e>
          <m:sup>
            <m:r>
              <w:rPr>
                <w:rFonts w:ascii="Cambria Math" w:hAnsi="Cambria Math" w:cs="Arial"/>
              </w:rPr>
              <m:t>k-1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λ</m:t>
                </m:r>
              </m:num>
              <m:den>
                <m:r>
                  <w:rPr>
                    <w:rFonts w:ascii="Cambria Math" w:hAnsi="Cambria Math" w:cs="Arial"/>
                  </w:rPr>
                  <m:t>θ</m:t>
                </m:r>
              </m:den>
            </m:f>
          </m:sup>
        </m:sSup>
      </m:oMath>
      <w:r>
        <w:rPr>
          <w:rFonts w:ascii="Arial" w:hAnsi="Arial" w:cs="Arial"/>
        </w:rPr>
        <w:t>,</w:t>
      </w:r>
    </w:p>
    <w:p w14:paraId="6B7F27BD" w14:textId="447AF078" w:rsidR="006E56CA" w:rsidRDefault="006E56CA" w:rsidP="006E56C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(k,θ)</m:t>
        </m:r>
      </m:oMath>
      <w:r>
        <w:rPr>
          <w:rFonts w:ascii="Arial" w:hAnsi="Arial" w:cs="Arial"/>
        </w:rPr>
        <w:t xml:space="preserve"> are fixed (known) parameters</w:t>
      </w:r>
      <w:r w:rsidR="005A3E3E">
        <w:rPr>
          <w:rFonts w:ascii="Arial" w:hAnsi="Arial" w:cs="Arial"/>
        </w:rPr>
        <w:t xml:space="preserve">, such that </w:t>
      </w:r>
      <m:oMath>
        <m:r>
          <w:rPr>
            <w:rFonts w:ascii="Cambria Math" w:hAnsi="Cambria Math" w:cs="Arial"/>
          </w:rPr>
          <m:t>k≥1</m:t>
        </m:r>
      </m:oMath>
      <w:r w:rsidR="005A3E3E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θ≥0</m:t>
        </m:r>
      </m:oMath>
      <w:r w:rsidR="005A3E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. </w:t>
      </w:r>
      <w:r w:rsidR="000A2F74">
        <w:rPr>
          <w:rFonts w:ascii="Arial" w:hAnsi="Arial" w:cs="Arial"/>
        </w:rPr>
        <w:t xml:space="preserve">Note that the gamma distribution is a generalisation of the exponential distribution: the gamma distribution with </w:t>
      </w:r>
      <m:oMath>
        <m:r>
          <w:rPr>
            <w:rFonts w:ascii="Cambria Math" w:hAnsi="Cambria Math" w:cs="Arial"/>
          </w:rPr>
          <m:t>k=1</m:t>
        </m:r>
      </m:oMath>
      <w:r w:rsidR="000A2F74">
        <w:rPr>
          <w:rFonts w:ascii="Arial" w:hAnsi="Arial" w:cs="Arial"/>
        </w:rPr>
        <w:t xml:space="preserve"> reduces to an exponential distribution with mean </w:t>
      </w:r>
      <m:oMath>
        <m:r>
          <w:rPr>
            <w:rFonts w:ascii="Cambria Math" w:hAnsi="Cambria Math" w:cs="Arial"/>
          </w:rPr>
          <m:t>θ</m:t>
        </m:r>
      </m:oMath>
      <w:r w:rsidR="000A2F74">
        <w:rPr>
          <w:rFonts w:ascii="Arial" w:hAnsi="Arial" w:cs="Arial"/>
        </w:rPr>
        <w:t xml:space="preserve">. </w:t>
      </w:r>
    </w:p>
    <w:p w14:paraId="0824789F" w14:textId="1AD11DFE" w:rsidR="006E56CA" w:rsidRDefault="006E56CA" w:rsidP="006E56CA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f(λ)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r>
              <w:rPr>
                <w:rFonts w:ascii="Cambria Math" w:hAnsi="Cambria Math" w:cs="Arial"/>
              </w:rPr>
              <m:t>λ</m:t>
            </m:r>
          </m:e>
        </m:nary>
        <m:r>
          <w:rPr>
            <w:rFonts w:ascii="Cambria Math" w:hAnsi="Cambria Math" w:cs="Arial"/>
          </w:rPr>
          <m:t>f(λ)dλ</m:t>
        </m:r>
      </m:oMath>
      <w:r>
        <w:rPr>
          <w:rFonts w:ascii="Arial" w:hAnsi="Arial" w:cs="Arial"/>
        </w:rPr>
        <w:t xml:space="preserve">, compute the mean of the prior distribution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λ</m:t>
            </m:r>
          </m:e>
        </m:d>
      </m:oMath>
    </w:p>
    <w:p w14:paraId="63785EF4" w14:textId="24B37730" w:rsidR="00DE46BA" w:rsidRPr="009D611E" w:rsidRDefault="00000000" w:rsidP="00DE46BA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f(λ)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</m:nary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k-1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 w:cs="Arial"/>
              <w:color w:val="4472C4" w:themeColor="accent1"/>
            </w:rPr>
            <m:t>dλ=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 w:cs="Arial"/>
              <w:color w:val="4472C4" w:themeColor="accent1"/>
            </w:rPr>
            <m:t>dλ.</m:t>
          </m:r>
        </m:oMath>
      </m:oMathPara>
    </w:p>
    <w:p w14:paraId="4B1585FA" w14:textId="334F5DC5" w:rsidR="00DE46BA" w:rsidRPr="009D611E" w:rsidRDefault="00DE46BA" w:rsidP="00DE46BA">
      <w:pPr>
        <w:pStyle w:val="NormalWeb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Since </w:t>
      </w:r>
      <m:oMath>
        <m:r>
          <w:rPr>
            <w:rFonts w:ascii="Cambria Math" w:hAnsi="Cambria Math" w:cs="Arial"/>
            <w:color w:val="4472C4" w:themeColor="accen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λ</m:t>
            </m:r>
          </m:e>
        </m:d>
      </m:oMath>
      <w:r w:rsidRPr="009D611E">
        <w:rPr>
          <w:rFonts w:ascii="Arial" w:hAnsi="Arial" w:cs="Arial"/>
          <w:color w:val="4472C4" w:themeColor="accent1"/>
        </w:rPr>
        <w:t xml:space="preserve"> is a pdf, we have</w:t>
      </w:r>
    </w:p>
    <w:p w14:paraId="13C1A88E" w14:textId="44E5F7AB" w:rsidR="00DE46BA" w:rsidRPr="009D611E" w:rsidRDefault="00000000" w:rsidP="00DE46BA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θ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</w:rPr>
            <m:t>dλ=</m:t>
          </m:r>
          <m:r>
            <m:rPr>
              <m:sty m:val="p"/>
            </m:rPr>
            <w:rPr>
              <w:rFonts w:ascii="Cambria Math" w:hAnsi="Cambria Math" w:cs="Arial"/>
              <w:color w:val="4472C4" w:themeColor="accent1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k</m:t>
              </m:r>
            </m:e>
          </m:d>
          <m:sSup>
            <m:sSupPr>
              <m:ctrlPr>
                <w:rPr>
                  <w:rFonts w:ascii="Cambria Math" w:hAnsi="Cambria Math" w:cs="Arial"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θ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k</m:t>
              </m:r>
            </m:sup>
          </m:sSup>
          <m:r>
            <w:rPr>
              <w:rFonts w:ascii="Cambria Math" w:hAnsi="Cambria Math" w:cs="Arial"/>
              <w:color w:val="4472C4" w:themeColor="accent1"/>
            </w:rPr>
            <m:t>, ∀k≥0, θ≥0.</m:t>
          </m:r>
        </m:oMath>
      </m:oMathPara>
    </w:p>
    <w:p w14:paraId="076C162C" w14:textId="77777777" w:rsidR="00DE46BA" w:rsidRPr="009D611E" w:rsidRDefault="00DE46BA" w:rsidP="00DE46BA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Thus, </w:t>
      </w:r>
    </w:p>
    <w:p w14:paraId="589B4D81" w14:textId="3268D33F" w:rsidR="00DE46BA" w:rsidRPr="009D611E" w:rsidRDefault="00000000" w:rsidP="00DE46BA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θ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color w:val="4472C4" w:themeColor="accent1"/>
                </w:rPr>
                <m:t>dλ</m:t>
              </m:r>
            </m:e>
          </m:nary>
          <m:r>
            <w:rPr>
              <w:rFonts w:ascii="Cambria Math" w:hAnsi="Cambria Math" w:cs="Arial"/>
              <w:color w:val="4472C4" w:themeColor="accent1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472C4" w:themeColor="accent1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k+1</m:t>
              </m:r>
            </m:e>
          </m:d>
          <m:sSup>
            <m:sSupPr>
              <m:ctrlPr>
                <w:rPr>
                  <w:rFonts w:ascii="Cambria Math" w:hAnsi="Cambria Math" w:cs="Arial"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θ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k+1</m:t>
              </m:r>
            </m:sup>
          </m:sSup>
        </m:oMath>
      </m:oMathPara>
    </w:p>
    <w:p w14:paraId="58F93E8E" w14:textId="0D502A1D" w:rsidR="00DE46BA" w:rsidRPr="009D611E" w:rsidRDefault="00000000" w:rsidP="00DE46BA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f(λ)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k+1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color w:val="4472C4" w:themeColor="accen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k+1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472C4" w:themeColor="accent1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Arial"/>
              <w:color w:val="4472C4" w:themeColor="accent1"/>
            </w:rPr>
            <m:t>=kθ.</m:t>
          </m:r>
        </m:oMath>
      </m:oMathPara>
    </w:p>
    <w:p w14:paraId="6CE1AE9E" w14:textId="69636439" w:rsidR="00DE46BA" w:rsidRPr="009D611E" w:rsidRDefault="00DE46BA" w:rsidP="00DE46BA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Finally, we have </w:t>
      </w:r>
      <m:oMath>
        <m:sSub>
          <m:sSub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 w:cs="Arial"/>
                <w:color w:val="4472C4" w:themeColor="accent1"/>
              </w:rPr>
              <m:t>f(λ)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λ</m:t>
            </m:r>
          </m:e>
        </m:d>
        <m:r>
          <w:rPr>
            <w:rFonts w:ascii="Cambria Math" w:hAnsi="Cambria Math" w:cs="Arial"/>
            <w:color w:val="4472C4" w:themeColor="accent1"/>
          </w:rPr>
          <m:t>=kθ</m:t>
        </m:r>
      </m:oMath>
      <w:r w:rsidRPr="009D611E">
        <w:rPr>
          <w:rFonts w:ascii="Arial" w:hAnsi="Arial" w:cs="Arial"/>
          <w:color w:val="4472C4" w:themeColor="accent1"/>
        </w:rPr>
        <w:t>.</w:t>
      </w:r>
    </w:p>
    <w:p w14:paraId="1370BA7B" w14:textId="77777777" w:rsidR="00DE46BA" w:rsidRDefault="00DE46BA" w:rsidP="00DE46BA">
      <w:pPr>
        <w:pStyle w:val="NormalWeb"/>
        <w:ind w:left="720"/>
        <w:rPr>
          <w:rFonts w:ascii="Arial" w:hAnsi="Arial" w:cs="Arial"/>
        </w:rPr>
      </w:pPr>
    </w:p>
    <w:p w14:paraId="7A342215" w14:textId="0AED3191" w:rsidR="006E56CA" w:rsidRDefault="006E56CA" w:rsidP="006E56CA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Compute the maximum a posteriori (MAP) estimator of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hAnsi="Arial" w:cs="Arial"/>
        </w:rPr>
        <w:t xml:space="preserve">. </w:t>
      </w:r>
    </w:p>
    <w:p w14:paraId="016928C3" w14:textId="23E3B87B" w:rsidR="009D611E" w:rsidRPr="009D611E" w:rsidRDefault="009D611E" w:rsidP="009D611E">
      <w:pPr>
        <w:pStyle w:val="NormalWeb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Using the Bayes’ rule, the posterior distribution </w:t>
      </w:r>
      <m:oMath>
        <m:r>
          <w:rPr>
            <w:rFonts w:ascii="Cambria Math" w:hAnsi="Cambria Math" w:cs="Arial"/>
            <w:color w:val="4472C4" w:themeColor="accen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λ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</m:e>
        </m:d>
      </m:oMath>
      <w:r w:rsidRPr="009D611E">
        <w:rPr>
          <w:rFonts w:ascii="Arial" w:hAnsi="Arial" w:cs="Arial"/>
          <w:color w:val="4472C4" w:themeColor="accent1"/>
        </w:rPr>
        <w:t xml:space="preserve"> is proportional to </w:t>
      </w:r>
      <m:oMath>
        <m:r>
          <w:rPr>
            <w:rFonts w:ascii="Cambria Math" w:hAnsi="Cambria Math" w:cs="Arial"/>
            <w:color w:val="4472C4" w:themeColor="accent1"/>
          </w:rPr>
          <m:t>P(</m:t>
        </m:r>
        <m:r>
          <m:rPr>
            <m:sty m:val="bi"/>
          </m:rPr>
          <w:rPr>
            <w:rFonts w:ascii="Cambria Math" w:hAnsi="Cambria Math" w:cs="Arial"/>
            <w:color w:val="4472C4" w:themeColor="accent1"/>
          </w:rPr>
          <m:t>y</m:t>
        </m:r>
        <m:r>
          <w:rPr>
            <w:rFonts w:ascii="Cambria Math" w:hAnsi="Cambria Math" w:cs="Arial"/>
            <w:color w:val="4472C4" w:themeColor="accent1"/>
          </w:rPr>
          <m:t>|λ)f(λ)</m:t>
        </m:r>
      </m:oMath>
      <w:r w:rsidRPr="009D611E">
        <w:rPr>
          <w:rFonts w:ascii="Arial" w:hAnsi="Arial" w:cs="Arial"/>
          <w:color w:val="4472C4" w:themeColor="accent1"/>
        </w:rPr>
        <w:t>. The MAP estimator of</w:t>
      </w:r>
      <w:r w:rsidR="00F65E6D">
        <w:rPr>
          <w:rFonts w:ascii="Arial" w:hAnsi="Arial" w:cs="Arial"/>
          <w:color w:val="4472C4" w:themeColor="accent1"/>
        </w:rPr>
        <w:t xml:space="preserve"> </w:t>
      </w:r>
      <m:oMath>
        <m:r>
          <w:rPr>
            <w:rFonts w:ascii="Cambria Math" w:hAnsi="Cambria Math" w:cs="Arial"/>
            <w:color w:val="4472C4" w:themeColor="accent1"/>
          </w:rPr>
          <m:t>λ</m:t>
        </m:r>
      </m:oMath>
      <w:r w:rsidRPr="009D611E">
        <w:rPr>
          <w:rFonts w:ascii="Arial" w:hAnsi="Arial" w:cs="Arial"/>
          <w:color w:val="4472C4" w:themeColor="accent1"/>
        </w:rPr>
        <w:t xml:space="preserve"> can be obtained by maximizing </w:t>
      </w:r>
      <m:oMath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(P(</m:t>
            </m:r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  <m:r>
              <w:rPr>
                <w:rFonts w:ascii="Cambria Math" w:hAnsi="Cambria Math" w:cs="Arial"/>
                <w:color w:val="4472C4" w:themeColor="accent1"/>
              </w:rPr>
              <m:t>|λ))</m:t>
            </m:r>
          </m:e>
        </m:func>
        <m:r>
          <w:rPr>
            <w:rFonts w:ascii="Cambria Math" w:hAnsi="Cambria Math" w:cs="Arial"/>
            <w:color w:val="4472C4" w:themeColor="accent1"/>
          </w:rPr>
          <m:t>+</m:t>
        </m:r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r>
              <w:rPr>
                <w:rFonts w:ascii="Cambria Math" w:hAnsi="Cambria Math" w:cs="Arial"/>
                <w:color w:val="4472C4" w:themeColor="accent1"/>
              </w:rPr>
              <m:t>f(λ)</m:t>
            </m:r>
          </m:e>
        </m:func>
      </m:oMath>
      <w:r w:rsidRPr="009D611E">
        <w:rPr>
          <w:rFonts w:ascii="Arial" w:hAnsi="Arial" w:cs="Arial"/>
          <w:color w:val="4472C4" w:themeColor="accent1"/>
        </w:rPr>
        <w:t>.</w:t>
      </w:r>
    </w:p>
    <w:p w14:paraId="3A4D71D8" w14:textId="1D58F7D1" w:rsidR="009D611E" w:rsidRPr="009D611E" w:rsidRDefault="009D611E" w:rsidP="009D611E">
      <w:pPr>
        <w:pStyle w:val="NormalWeb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We compute its derivative and find the value(s) of </w:t>
      </w:r>
      <m:oMath>
        <m:r>
          <w:rPr>
            <w:rFonts w:ascii="Cambria Math" w:hAnsi="Cambria Math" w:cs="Arial"/>
            <w:color w:val="4472C4" w:themeColor="accent1"/>
          </w:rPr>
          <m:t>λ</m:t>
        </m:r>
      </m:oMath>
      <w:r w:rsidRPr="009D611E">
        <w:rPr>
          <w:rFonts w:ascii="Arial" w:hAnsi="Arial" w:cs="Arial"/>
          <w:color w:val="4472C4" w:themeColor="accent1"/>
        </w:rPr>
        <w:t xml:space="preserve"> for which the derivative is 0.</w:t>
      </w:r>
    </w:p>
    <w:p w14:paraId="48153D5E" w14:textId="129D7021" w:rsidR="009D611E" w:rsidRPr="009D611E" w:rsidRDefault="00000000" w:rsidP="00F65E6D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k-1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θ</m:t>
              </m:r>
            </m:den>
          </m:f>
          <m:r>
            <w:rPr>
              <w:rFonts w:ascii="Cambria Math" w:hAnsi="Cambria Math" w:cs="Arial"/>
              <w:color w:val="4472C4" w:themeColor="accent1"/>
            </w:rPr>
            <m:t>-N=0</m:t>
          </m:r>
        </m:oMath>
      </m:oMathPara>
    </w:p>
    <w:p w14:paraId="71E0128A" w14:textId="50A0C739" w:rsidR="009D611E" w:rsidRDefault="009D611E" w:rsidP="009D611E">
      <w:pPr>
        <w:pStyle w:val="NormalWeb"/>
        <w:rPr>
          <w:rFonts w:ascii="Arial" w:hAnsi="Arial" w:cs="Arial"/>
          <w:color w:val="4472C4" w:themeColor="accent1"/>
        </w:rPr>
      </w:pPr>
      <w:r w:rsidRPr="009D611E">
        <w:rPr>
          <w:rFonts w:ascii="Arial" w:hAnsi="Arial" w:cs="Arial"/>
          <w:color w:val="4472C4" w:themeColor="accent1"/>
        </w:rPr>
        <w:t xml:space="preserve">Which leads to </w:t>
      </w:r>
    </w:p>
    <w:p w14:paraId="6B340672" w14:textId="45E837ED" w:rsidR="00C3449B" w:rsidRPr="00C3449B" w:rsidRDefault="00000000" w:rsidP="00C3449B">
      <w:pPr>
        <w:pStyle w:val="NormalWeb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MAP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 xml:space="preserve">N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  <w:color w:val="4472C4" w:themeColor="accent1"/>
                </w:rPr>
                <m:t>+k-1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N+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den>
              </m:f>
            </m:den>
          </m:f>
        </m:oMath>
      </m:oMathPara>
    </w:p>
    <w:p w14:paraId="3D0C73EB" w14:textId="0DE1CDE5" w:rsidR="006E56CA" w:rsidRDefault="006E56CA" w:rsidP="006E56CA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prior distribution defined in 2), show that the distribution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λ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</m:d>
      </m:oMath>
      <w:r>
        <w:rPr>
          <w:rFonts w:ascii="Arial" w:hAnsi="Arial" w:cs="Arial"/>
        </w:rPr>
        <w:t xml:space="preserve"> is the probability density function of a </w:t>
      </w:r>
      <w:r w:rsidR="00CC359A">
        <w:rPr>
          <w:rFonts w:ascii="Arial" w:hAnsi="Arial" w:cs="Arial"/>
        </w:rPr>
        <w:t>gamma</w:t>
      </w:r>
      <w:r>
        <w:rPr>
          <w:rFonts w:ascii="Arial" w:hAnsi="Arial" w:cs="Arial"/>
        </w:rPr>
        <w:t xml:space="preserve"> distribution and compute its parameters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post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post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.</w:t>
      </w:r>
    </w:p>
    <w:p w14:paraId="0558C512" w14:textId="2CCF2D2B" w:rsidR="00C3449B" w:rsidRPr="00293D90" w:rsidRDefault="00C3449B" w:rsidP="00C3449B">
      <w:pPr>
        <w:pStyle w:val="NormalWeb"/>
        <w:rPr>
          <w:rFonts w:ascii="Arial" w:hAnsi="Arial" w:cs="Arial"/>
          <w:color w:val="4472C4" w:themeColor="accent1"/>
        </w:rPr>
      </w:pPr>
      <w:r w:rsidRPr="00293D90">
        <w:rPr>
          <w:rFonts w:ascii="Arial" w:hAnsi="Arial" w:cs="Arial"/>
          <w:color w:val="4472C4" w:themeColor="accent1"/>
        </w:rPr>
        <w:t xml:space="preserve">As mentioned above </w:t>
      </w:r>
      <m:oMath>
        <m:r>
          <w:rPr>
            <w:rFonts w:ascii="Cambria Math" w:hAnsi="Cambria Math" w:cs="Arial"/>
            <w:color w:val="4472C4" w:themeColor="accen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λ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y</m:t>
            </m:r>
          </m:e>
        </m:d>
        <m:r>
          <w:rPr>
            <w:rFonts w:ascii="Cambria Math" w:hAnsi="Cambria Math" w:cs="Arial"/>
            <w:color w:val="4472C4" w:themeColor="accent1"/>
          </w:rPr>
          <m:t>∝P(</m:t>
        </m:r>
        <m:r>
          <m:rPr>
            <m:sty m:val="bi"/>
          </m:rPr>
          <w:rPr>
            <w:rFonts w:ascii="Cambria Math" w:hAnsi="Cambria Math" w:cs="Arial"/>
            <w:color w:val="4472C4" w:themeColor="accent1"/>
          </w:rPr>
          <m:t>y</m:t>
        </m:r>
        <m:r>
          <w:rPr>
            <w:rFonts w:ascii="Cambria Math" w:hAnsi="Cambria Math" w:cs="Arial"/>
            <w:color w:val="4472C4" w:themeColor="accent1"/>
          </w:rPr>
          <m:t>|λ)f(λ)</m:t>
        </m:r>
      </m:oMath>
      <w:r w:rsidRPr="00293D90">
        <w:rPr>
          <w:rFonts w:ascii="Arial" w:hAnsi="Arial" w:cs="Arial"/>
          <w:color w:val="4472C4" w:themeColor="accent1"/>
        </w:rPr>
        <w:t xml:space="preserve">, i.e., </w:t>
      </w:r>
    </w:p>
    <w:p w14:paraId="398CF4C5" w14:textId="52521C54" w:rsidR="00C3449B" w:rsidRPr="00293D90" w:rsidRDefault="00C3449B" w:rsidP="00C3449B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∝</m:t>
          </m:r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λ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k-1+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Arial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4472C4" w:themeColor="accent1"/>
                </w:rPr>
                <m:t>-λ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θ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Arial"/>
              <w:color w:val="4472C4" w:themeColor="accent1"/>
            </w:rPr>
            <m:t>,</m:t>
          </m:r>
        </m:oMath>
      </m:oMathPara>
    </w:p>
    <w:p w14:paraId="6F96EA01" w14:textId="4FCA3E56" w:rsidR="00C3449B" w:rsidRPr="00293D90" w:rsidRDefault="00C3449B" w:rsidP="00C3449B">
      <w:pPr>
        <w:pStyle w:val="NormalWeb"/>
        <w:rPr>
          <w:rFonts w:ascii="Arial" w:hAnsi="Arial" w:cs="Arial"/>
          <w:color w:val="4472C4" w:themeColor="accent1"/>
        </w:rPr>
      </w:pPr>
      <w:r w:rsidRPr="00293D90">
        <w:rPr>
          <w:rFonts w:ascii="Arial" w:hAnsi="Arial" w:cs="Arial"/>
          <w:color w:val="4472C4" w:themeColor="accent1"/>
        </w:rPr>
        <w:t>Where the missing scaling factor does not depend on</w:t>
      </w:r>
      <w:r>
        <w:rPr>
          <w:rFonts w:ascii="Arial" w:hAnsi="Arial" w:cs="Arial"/>
          <w:color w:val="4472C4" w:themeColor="accent1"/>
        </w:rPr>
        <w:t xml:space="preserve"> </w:t>
      </w:r>
      <m:oMath>
        <m:r>
          <w:rPr>
            <w:rFonts w:ascii="Cambria Math" w:hAnsi="Cambria Math" w:cs="Arial"/>
            <w:color w:val="4472C4" w:themeColor="accent1"/>
          </w:rPr>
          <m:t>λ</m:t>
        </m:r>
      </m:oMath>
      <w:r w:rsidRPr="00293D90">
        <w:rPr>
          <w:rFonts w:ascii="Arial" w:hAnsi="Arial" w:cs="Arial"/>
          <w:color w:val="4472C4" w:themeColor="accent1"/>
        </w:rPr>
        <w:t xml:space="preserve">. This pdf has the same shape as the prior pdf, which corresponds to a </w:t>
      </w:r>
      <w:r>
        <w:rPr>
          <w:rFonts w:ascii="Arial" w:hAnsi="Arial" w:cs="Arial"/>
          <w:color w:val="4472C4" w:themeColor="accent1"/>
        </w:rPr>
        <w:t>gamma</w:t>
      </w:r>
      <w:r w:rsidRPr="00293D90">
        <w:rPr>
          <w:rFonts w:ascii="Arial" w:hAnsi="Arial" w:cs="Arial"/>
          <w:color w:val="4472C4" w:themeColor="accent1"/>
        </w:rPr>
        <w:t xml:space="preserve"> distribution. Consequently, by identifying the exponents of </w:t>
      </w:r>
      <m:oMath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cs="Arial"/>
                <w:color w:val="4472C4" w:themeColor="accent1"/>
              </w:rPr>
              <m:t>λ</m:t>
            </m:r>
          </m:e>
          <m:sup>
            <m:r>
              <w:rPr>
                <w:rFonts w:ascii="Cambria Math" w:hAnsi="Cambria Math" w:cs="Arial"/>
                <w:color w:val="4472C4" w:themeColor="accent1"/>
              </w:rPr>
              <m:t>a</m:t>
            </m:r>
          </m:sup>
        </m:sSup>
      </m:oMath>
      <w:r w:rsidRPr="00293D90">
        <w:rPr>
          <w:rFonts w:ascii="Arial" w:hAnsi="Arial" w:cs="Arial"/>
          <w:color w:val="4472C4" w:themeColor="accent1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cs="Arial"/>
                <w:color w:val="4472C4" w:themeColor="accent1"/>
              </w:rPr>
              <m:t>e</m:t>
            </m:r>
          </m:e>
          <m:sup>
            <m:r>
              <w:rPr>
                <w:rFonts w:ascii="Cambria Math" w:hAnsi="Cambria Math" w:cs="Arial"/>
                <w:color w:val="4472C4" w:themeColor="accent1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λ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b</m:t>
                </m:r>
              </m:den>
            </m:f>
          </m:sup>
        </m:sSup>
      </m:oMath>
      <w:r w:rsidRPr="00293D90">
        <w:rPr>
          <w:rFonts w:ascii="Arial" w:hAnsi="Arial" w:cs="Arial"/>
          <w:color w:val="4472C4" w:themeColor="accent1"/>
        </w:rPr>
        <w:t xml:space="preserve">, we find </w:t>
      </w:r>
    </w:p>
    <w:p w14:paraId="2AA48A42" w14:textId="295B6982" w:rsidR="00C3449B" w:rsidRDefault="00000000" w:rsidP="00931264">
      <w:pPr>
        <w:pStyle w:val="NormalWeb"/>
        <w:rPr>
          <w:rFonts w:ascii="Arial" w:hAnsi="Arial" w:cs="Arial"/>
          <w:color w:val="4472C4" w:themeColor="accent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post</m:t>
                  </m:r>
                </m:sub>
              </m:sSub>
              <m:r>
                <w:rPr>
                  <w:rFonts w:ascii="Cambria Math" w:hAnsi="Cambria Math" w:cs="Arial"/>
                  <w:color w:val="4472C4" w:themeColor="accent1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post</m:t>
                  </m:r>
                </m:sub>
              </m:sSub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k+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color w:val="4472C4" w:themeColor="accent1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Nθ+1</m:t>
                  </m:r>
                </m:den>
              </m:f>
            </m:e>
          </m:d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p w14:paraId="4F96442C" w14:textId="77777777" w:rsidR="00C3449B" w:rsidRPr="00C3449B" w:rsidRDefault="00C3449B" w:rsidP="00C3449B">
      <w:pPr>
        <w:pStyle w:val="NormalWeb"/>
        <w:ind w:left="720"/>
        <w:rPr>
          <w:rFonts w:ascii="Arial" w:hAnsi="Arial" w:cs="Arial"/>
          <w:color w:val="4472C4" w:themeColor="accent1"/>
        </w:rPr>
      </w:pPr>
    </w:p>
    <w:p w14:paraId="21C7D49E" w14:textId="0A8E43E7" w:rsidR="006E56CA" w:rsidRDefault="006E56CA" w:rsidP="006E56CA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Using the result obtain in 2), compute the posterior mean of</w:t>
      </w:r>
      <w:r w:rsidR="00CC359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hAnsi="Arial" w:cs="Arial"/>
        </w:rPr>
        <w:t xml:space="preserve">, i.e.,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f(λ|</m:t>
            </m:r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  <m:r>
              <w:rPr>
                <w:rFonts w:ascii="Cambria Math" w:hAnsi="Cambria Math" w:cs="Arial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λ</m:t>
            </m:r>
          </m:e>
        </m:d>
      </m:oMath>
      <w:r>
        <w:rPr>
          <w:rFonts w:ascii="Arial" w:hAnsi="Arial" w:cs="Arial"/>
        </w:rPr>
        <w:t>.</w:t>
      </w:r>
    </w:p>
    <w:p w14:paraId="71B7FC8E" w14:textId="6E9D204D" w:rsidR="00C3449B" w:rsidRPr="00C3449B" w:rsidRDefault="00C3449B" w:rsidP="00C3449B">
      <w:pPr>
        <w:pStyle w:val="NormalWeb"/>
        <w:ind w:left="360"/>
        <w:rPr>
          <w:rFonts w:ascii="Arial" w:hAnsi="Arial" w:cs="Arial"/>
          <w:color w:val="4472C4" w:themeColor="accent1"/>
        </w:rPr>
      </w:pPr>
      <w:r w:rsidRPr="00C3449B">
        <w:rPr>
          <w:rFonts w:ascii="Arial" w:hAnsi="Arial" w:cs="Arial"/>
          <w:color w:val="4472C4" w:themeColor="accent1"/>
        </w:rPr>
        <w:t xml:space="preserve">In 2), we showed that the mean of a </w:t>
      </w:r>
      <w:r w:rsidR="00C84098">
        <w:rPr>
          <w:rFonts w:ascii="Arial" w:hAnsi="Arial" w:cs="Arial"/>
          <w:color w:val="4472C4" w:themeColor="accent1"/>
        </w:rPr>
        <w:t>gamma</w:t>
      </w:r>
      <w:r w:rsidRPr="00C3449B">
        <w:rPr>
          <w:rFonts w:ascii="Arial" w:hAnsi="Arial" w:cs="Arial"/>
          <w:color w:val="4472C4" w:themeColor="accent1"/>
        </w:rPr>
        <w:t xml:space="preserve"> distribution with parameters </w:t>
      </w:r>
      <m:oMath>
        <m:r>
          <w:rPr>
            <w:rFonts w:ascii="Cambria Math" w:hAnsi="Cambria Math" w:cs="Arial"/>
            <w:color w:val="4472C4" w:themeColor="accent1"/>
          </w:rPr>
          <m:t>(k,θ)</m:t>
        </m:r>
      </m:oMath>
      <w:r w:rsidRPr="00C3449B">
        <w:rPr>
          <w:rFonts w:ascii="Arial" w:hAnsi="Arial" w:cs="Arial"/>
          <w:color w:val="4472C4" w:themeColor="accent1"/>
        </w:rPr>
        <w:t xml:space="preserve"> is </w:t>
      </w:r>
      <m:oMath>
        <m:r>
          <w:rPr>
            <w:rFonts w:ascii="Cambria Math" w:hAnsi="Cambria Math" w:cs="Arial"/>
            <w:color w:val="4472C4" w:themeColor="accent1"/>
          </w:rPr>
          <m:t>kθ</m:t>
        </m:r>
      </m:oMath>
      <w:r w:rsidRPr="00C3449B">
        <w:rPr>
          <w:rFonts w:ascii="Arial" w:hAnsi="Arial" w:cs="Arial"/>
          <w:color w:val="4472C4" w:themeColor="accent1"/>
        </w:rPr>
        <w:t xml:space="preserve">. Consequently, the posterior mean (or MMSE estimator of </w:t>
      </w:r>
      <m:oMath>
        <m:r>
          <w:rPr>
            <w:rFonts w:ascii="Cambria Math" w:hAnsi="Cambria Math" w:cs="Arial"/>
            <w:color w:val="4472C4" w:themeColor="accent1"/>
          </w:rPr>
          <m:t>λ</m:t>
        </m:r>
      </m:oMath>
      <w:r w:rsidRPr="00C3449B">
        <w:rPr>
          <w:rFonts w:ascii="Arial" w:hAnsi="Arial" w:cs="Arial"/>
          <w:color w:val="4472C4" w:themeColor="accent1"/>
        </w:rPr>
        <w:t xml:space="preserve">) is given by </w:t>
      </w:r>
    </w:p>
    <w:p w14:paraId="2066B1BD" w14:textId="2A4FB35E" w:rsidR="00054BF0" w:rsidRDefault="00000000" w:rsidP="00C84098">
      <w:pPr>
        <w:pStyle w:val="NormalWeb"/>
        <w:ind w:left="720"/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MMSE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post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post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k+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θ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Nθ+1</m:t>
                  </m:r>
                </m:den>
              </m:f>
            </m:e>
          </m:d>
          <m:r>
            <w:rPr>
              <w:rFonts w:ascii="Cambria Math" w:hAnsi="Cambria Math" w:cs="Arial"/>
              <w:color w:val="4472C4" w:themeColor="accent1"/>
            </w:rPr>
            <m:t>.</m:t>
          </m:r>
        </m:oMath>
      </m:oMathPara>
    </w:p>
    <w:sectPr w:rsidR="00054BF0" w:rsidSect="004D08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1C1"/>
    <w:multiLevelType w:val="hybridMultilevel"/>
    <w:tmpl w:val="073E5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2403"/>
    <w:multiLevelType w:val="hybridMultilevel"/>
    <w:tmpl w:val="B1825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1011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751A6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21920">
    <w:abstractNumId w:val="1"/>
  </w:num>
  <w:num w:numId="2" w16cid:durableId="2024285019">
    <w:abstractNumId w:val="0"/>
  </w:num>
  <w:num w:numId="3" w16cid:durableId="449126313">
    <w:abstractNumId w:val="3"/>
  </w:num>
  <w:num w:numId="4" w16cid:durableId="1119883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1B"/>
    <w:rsid w:val="00014CEF"/>
    <w:rsid w:val="000469BD"/>
    <w:rsid w:val="00054BF0"/>
    <w:rsid w:val="00067125"/>
    <w:rsid w:val="000A2F74"/>
    <w:rsid w:val="00103E61"/>
    <w:rsid w:val="00111B47"/>
    <w:rsid w:val="00142CF1"/>
    <w:rsid w:val="0014487E"/>
    <w:rsid w:val="00175321"/>
    <w:rsid w:val="001A59A7"/>
    <w:rsid w:val="001F53EE"/>
    <w:rsid w:val="0021236B"/>
    <w:rsid w:val="0023210F"/>
    <w:rsid w:val="0023554D"/>
    <w:rsid w:val="00293D90"/>
    <w:rsid w:val="002E3FD3"/>
    <w:rsid w:val="003216DF"/>
    <w:rsid w:val="00330257"/>
    <w:rsid w:val="003E3BBF"/>
    <w:rsid w:val="00404D60"/>
    <w:rsid w:val="00417074"/>
    <w:rsid w:val="00465BFE"/>
    <w:rsid w:val="004962AD"/>
    <w:rsid w:val="004A5C7F"/>
    <w:rsid w:val="004C7A9B"/>
    <w:rsid w:val="004D0852"/>
    <w:rsid w:val="00580EB7"/>
    <w:rsid w:val="005A3E3E"/>
    <w:rsid w:val="005D1F83"/>
    <w:rsid w:val="005F0641"/>
    <w:rsid w:val="00656B83"/>
    <w:rsid w:val="006756E6"/>
    <w:rsid w:val="006832D2"/>
    <w:rsid w:val="006E56CA"/>
    <w:rsid w:val="00710FCA"/>
    <w:rsid w:val="00731FF9"/>
    <w:rsid w:val="00794178"/>
    <w:rsid w:val="007B1E0D"/>
    <w:rsid w:val="00801EB0"/>
    <w:rsid w:val="00812C35"/>
    <w:rsid w:val="00836CC7"/>
    <w:rsid w:val="00931264"/>
    <w:rsid w:val="00934F31"/>
    <w:rsid w:val="0097415C"/>
    <w:rsid w:val="00982134"/>
    <w:rsid w:val="009D51C8"/>
    <w:rsid w:val="009D611E"/>
    <w:rsid w:val="009F6E40"/>
    <w:rsid w:val="00A02DC2"/>
    <w:rsid w:val="00A61046"/>
    <w:rsid w:val="00AA058F"/>
    <w:rsid w:val="00B05546"/>
    <w:rsid w:val="00B61654"/>
    <w:rsid w:val="00B830B4"/>
    <w:rsid w:val="00B87B9A"/>
    <w:rsid w:val="00B9291B"/>
    <w:rsid w:val="00BC39BA"/>
    <w:rsid w:val="00BD75E7"/>
    <w:rsid w:val="00C030D4"/>
    <w:rsid w:val="00C3449B"/>
    <w:rsid w:val="00C8009B"/>
    <w:rsid w:val="00C8357B"/>
    <w:rsid w:val="00C836B2"/>
    <w:rsid w:val="00C84098"/>
    <w:rsid w:val="00CC359A"/>
    <w:rsid w:val="00D3668F"/>
    <w:rsid w:val="00D82423"/>
    <w:rsid w:val="00DE46BA"/>
    <w:rsid w:val="00E353E3"/>
    <w:rsid w:val="00EA1CD0"/>
    <w:rsid w:val="00F34336"/>
    <w:rsid w:val="00F65E6D"/>
    <w:rsid w:val="00F824F4"/>
    <w:rsid w:val="00F9368A"/>
    <w:rsid w:val="00F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FE6D"/>
  <w15:chartTrackingRefBased/>
  <w15:docId w15:val="{07646A16-4BC6-674F-9B83-FB9C347F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9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9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Altmann, Yoann</dc:creator>
  <cp:keywords/>
  <dc:description/>
  <cp:lastModifiedBy>Altmann, Yoann</cp:lastModifiedBy>
  <cp:revision>7</cp:revision>
  <dcterms:created xsi:type="dcterms:W3CDTF">2019-10-21T08:56:00Z</dcterms:created>
  <dcterms:modified xsi:type="dcterms:W3CDTF">2023-10-20T09:36:00Z</dcterms:modified>
</cp:coreProperties>
</file>