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E9C9" w14:textId="77777777" w:rsidR="00734F89" w:rsidRPr="00B70752" w:rsidRDefault="00000000" w:rsidP="00B70752">
      <w:pPr>
        <w:spacing w:after="20"/>
        <w:jc w:val="center"/>
        <w:rPr>
          <w:rFonts w:ascii="Times New Roman" w:hAnsi="Times New Roman" w:cs="Times New Roman"/>
          <w:sz w:val="32"/>
          <w:szCs w:val="32"/>
        </w:rPr>
      </w:pPr>
      <w:r w:rsidRPr="00B70752">
        <w:rPr>
          <w:rFonts w:ascii="Times New Roman" w:hAnsi="Times New Roman" w:cs="Times New Roman"/>
          <w:b/>
          <w:bCs/>
          <w:color w:val="0F2741"/>
          <w:sz w:val="32"/>
          <w:szCs w:val="32"/>
        </w:rPr>
        <w:t>Tatiana Ávila Gomes</w:t>
      </w:r>
    </w:p>
    <w:p w14:paraId="2CFC6C40" w14:textId="77777777" w:rsidR="00734F89" w:rsidRPr="00B70752" w:rsidRDefault="00000000" w:rsidP="00B70752">
      <w:pPr>
        <w:spacing w:after="100"/>
        <w:jc w:val="center"/>
        <w:rPr>
          <w:rFonts w:ascii="Times New Roman" w:hAnsi="Times New Roman" w:cs="Times New Roman"/>
          <w:sz w:val="24"/>
          <w:szCs w:val="24"/>
        </w:rPr>
      </w:pPr>
      <w:r w:rsidRPr="00B70752">
        <w:rPr>
          <w:rFonts w:ascii="Times New Roman" w:hAnsi="Times New Roman" w:cs="Times New Roman"/>
          <w:color w:val="222222"/>
          <w:sz w:val="24"/>
          <w:szCs w:val="24"/>
        </w:rPr>
        <w:t xml:space="preserve">Responsable communication </w:t>
      </w:r>
      <w:proofErr w:type="spellStart"/>
      <w:r w:rsidRPr="00B70752">
        <w:rPr>
          <w:rFonts w:ascii="Times New Roman" w:hAnsi="Times New Roman" w:cs="Times New Roman"/>
          <w:color w:val="222222"/>
          <w:sz w:val="24"/>
          <w:szCs w:val="24"/>
        </w:rPr>
        <w:t>corporate</w:t>
      </w:r>
      <w:proofErr w:type="spellEnd"/>
      <w:r w:rsidRPr="00B70752">
        <w:rPr>
          <w:rFonts w:ascii="Times New Roman" w:hAnsi="Times New Roman" w:cs="Times New Roman"/>
          <w:color w:val="222222"/>
          <w:sz w:val="24"/>
          <w:szCs w:val="24"/>
        </w:rPr>
        <w:t>, institutionnelle &amp; de crise</w:t>
      </w:r>
    </w:p>
    <w:p w14:paraId="6AD18C3B" w14:textId="77777777" w:rsidR="00734F89" w:rsidRPr="00B70752" w:rsidRDefault="00000000" w:rsidP="00B70752">
      <w:pPr>
        <w:pBdr>
          <w:bottom w:val="single" w:sz="4" w:space="6" w:color="C9A24B"/>
        </w:pBdr>
        <w:spacing w:after="120"/>
        <w:jc w:val="both"/>
        <w:rPr>
          <w:rFonts w:ascii="Times New Roman" w:hAnsi="Times New Roman" w:cs="Times New Roman"/>
          <w:sz w:val="24"/>
          <w:szCs w:val="24"/>
        </w:rPr>
      </w:pPr>
      <w:r w:rsidRPr="00B70752">
        <w:rPr>
          <w:rFonts w:ascii="Times New Roman" w:hAnsi="Times New Roman" w:cs="Times New Roman"/>
          <w:color w:val="5F5E5A"/>
          <w:sz w:val="24"/>
          <w:szCs w:val="24"/>
        </w:rPr>
        <w:t>Paris, France   ·   07 52 48 69 44   ·   tatiana.avilag@gmail.com   ·   Trilingue PT · FR · EN</w:t>
      </w:r>
    </w:p>
    <w:p w14:paraId="03FDA5BE" w14:textId="77777777" w:rsidR="00734F89" w:rsidRPr="00B70752" w:rsidRDefault="00000000" w:rsidP="00B70752">
      <w:pPr>
        <w:pBdr>
          <w:bottom w:val="single" w:sz="6" w:space="4" w:color="0F2741"/>
        </w:pBdr>
        <w:spacing w:before="260" w:after="120"/>
        <w:rPr>
          <w:rFonts w:ascii="Times New Roman" w:hAnsi="Times New Roman" w:cs="Times New Roman"/>
          <w:sz w:val="24"/>
          <w:szCs w:val="24"/>
        </w:rPr>
      </w:pPr>
      <w:r w:rsidRPr="00B70752">
        <w:rPr>
          <w:rFonts w:ascii="Times New Roman" w:hAnsi="Times New Roman" w:cs="Times New Roman"/>
          <w:b/>
          <w:bCs/>
          <w:color w:val="0F2741"/>
          <w:spacing w:val="20"/>
          <w:sz w:val="24"/>
          <w:szCs w:val="24"/>
        </w:rPr>
        <w:t>PROFIL</w:t>
      </w:r>
    </w:p>
    <w:p w14:paraId="34CC0DEA" w14:textId="73D0A2EA" w:rsidR="00734F89" w:rsidRPr="00B70752" w:rsidRDefault="00000000" w:rsidP="00B70752">
      <w:pPr>
        <w:spacing w:after="40"/>
        <w:jc w:val="both"/>
        <w:rPr>
          <w:rFonts w:ascii="Times New Roman" w:hAnsi="Times New Roman" w:cs="Times New Roman"/>
          <w:sz w:val="24"/>
          <w:szCs w:val="24"/>
        </w:rPr>
      </w:pPr>
      <w:r w:rsidRPr="00B70752">
        <w:rPr>
          <w:rFonts w:ascii="Times New Roman" w:hAnsi="Times New Roman" w:cs="Times New Roman"/>
          <w:sz w:val="24"/>
          <w:szCs w:val="24"/>
        </w:rPr>
        <w:t xml:space="preserve">Responsable communication </w:t>
      </w:r>
      <w:proofErr w:type="spellStart"/>
      <w:r w:rsidRPr="00B70752">
        <w:rPr>
          <w:rFonts w:ascii="Times New Roman" w:hAnsi="Times New Roman" w:cs="Times New Roman"/>
          <w:sz w:val="24"/>
          <w:szCs w:val="24"/>
        </w:rPr>
        <w:t>corporate</w:t>
      </w:r>
      <w:proofErr w:type="spellEnd"/>
      <w:r w:rsidRPr="00B70752">
        <w:rPr>
          <w:rFonts w:ascii="Times New Roman" w:hAnsi="Times New Roman" w:cs="Times New Roman"/>
          <w:sz w:val="24"/>
          <w:szCs w:val="24"/>
        </w:rPr>
        <w:t>, institutionnelle et de crise, je cumule 24 ans d’expérience menée sur trois continents</w:t>
      </w:r>
      <w:r w:rsidR="00B70752" w:rsidRPr="00B70752">
        <w:rPr>
          <w:rFonts w:ascii="Times New Roman" w:hAnsi="Times New Roman" w:cs="Times New Roman"/>
          <w:sz w:val="24"/>
          <w:szCs w:val="24"/>
        </w:rPr>
        <w:t xml:space="preserve"> –</w:t>
      </w:r>
      <w:r w:rsidRPr="00B70752">
        <w:rPr>
          <w:rFonts w:ascii="Times New Roman" w:hAnsi="Times New Roman" w:cs="Times New Roman"/>
          <w:sz w:val="24"/>
          <w:szCs w:val="24"/>
        </w:rPr>
        <w:t xml:space="preserve"> Brésil, États-Unis et France. J’accompagne les organisations pour protéger, clarifier et faire rayonner leur image, en interne comme à l’externe : gestion de crise, rebranding et repositionnement de marque, relations presse, événements internationaux. Du journalisme au conseil auprès de directions générales, j’interviens là où les enjeux réputationnels sont les plus élevés, avec une rigueur d’organisation à toute épreuve et la confiance des dirigeants avec qui je travaille au plus près.</w:t>
      </w:r>
    </w:p>
    <w:p w14:paraId="133EA413" w14:textId="77777777" w:rsidR="00734F89" w:rsidRPr="00B70752" w:rsidRDefault="00000000" w:rsidP="00B70752">
      <w:pPr>
        <w:pBdr>
          <w:bottom w:val="single" w:sz="6" w:space="4" w:color="0F2741"/>
        </w:pBdr>
        <w:spacing w:before="260" w:after="120"/>
        <w:rPr>
          <w:rFonts w:ascii="Times New Roman" w:hAnsi="Times New Roman" w:cs="Times New Roman"/>
          <w:sz w:val="24"/>
          <w:szCs w:val="24"/>
        </w:rPr>
      </w:pPr>
      <w:r w:rsidRPr="00B70752">
        <w:rPr>
          <w:rFonts w:ascii="Times New Roman" w:hAnsi="Times New Roman" w:cs="Times New Roman"/>
          <w:b/>
          <w:bCs/>
          <w:color w:val="0F2741"/>
          <w:spacing w:val="20"/>
          <w:sz w:val="24"/>
          <w:szCs w:val="24"/>
        </w:rPr>
        <w:t>COMPÉTENCES CLÉS</w:t>
      </w:r>
    </w:p>
    <w:p w14:paraId="65292D1D" w14:textId="77777777" w:rsidR="00734F89" w:rsidRPr="00B70752" w:rsidRDefault="00000000" w:rsidP="00B70752">
      <w:pPr>
        <w:tabs>
          <w:tab w:val="left" w:pos="4680"/>
        </w:tabs>
        <w:spacing w:after="40"/>
        <w:jc w:val="both"/>
        <w:rPr>
          <w:rFonts w:ascii="Times New Roman" w:hAnsi="Times New Roman" w:cs="Times New Roman"/>
          <w:sz w:val="24"/>
          <w:szCs w:val="24"/>
        </w:rPr>
      </w:pPr>
      <w:r w:rsidRPr="00B70752">
        <w:rPr>
          <w:rFonts w:ascii="Times New Roman" w:hAnsi="Times New Roman" w:cs="Times New Roman"/>
          <w:sz w:val="24"/>
          <w:szCs w:val="24"/>
        </w:rPr>
        <w:t xml:space="preserve">Communication </w:t>
      </w:r>
      <w:proofErr w:type="spellStart"/>
      <w:r w:rsidRPr="00B70752">
        <w:rPr>
          <w:rFonts w:ascii="Times New Roman" w:hAnsi="Times New Roman" w:cs="Times New Roman"/>
          <w:sz w:val="24"/>
          <w:szCs w:val="24"/>
        </w:rPr>
        <w:t>corporate</w:t>
      </w:r>
      <w:proofErr w:type="spellEnd"/>
      <w:r w:rsidRPr="00B70752">
        <w:rPr>
          <w:rFonts w:ascii="Times New Roman" w:hAnsi="Times New Roman" w:cs="Times New Roman"/>
          <w:sz w:val="24"/>
          <w:szCs w:val="24"/>
        </w:rPr>
        <w:t xml:space="preserve"> &amp; institutionnelle</w:t>
      </w:r>
      <w:r w:rsidRPr="00B70752">
        <w:rPr>
          <w:rFonts w:ascii="Times New Roman" w:hAnsi="Times New Roman" w:cs="Times New Roman"/>
          <w:sz w:val="24"/>
          <w:szCs w:val="24"/>
        </w:rPr>
        <w:tab/>
        <w:t>Gestion de crise &amp; e-réputation</w:t>
      </w:r>
    </w:p>
    <w:p w14:paraId="77B4A4EC" w14:textId="77777777" w:rsidR="00734F89" w:rsidRPr="00B70752" w:rsidRDefault="00000000" w:rsidP="00B70752">
      <w:pPr>
        <w:tabs>
          <w:tab w:val="left" w:pos="4680"/>
        </w:tabs>
        <w:spacing w:after="40"/>
        <w:jc w:val="both"/>
        <w:rPr>
          <w:rFonts w:ascii="Times New Roman" w:hAnsi="Times New Roman" w:cs="Times New Roman"/>
          <w:sz w:val="24"/>
          <w:szCs w:val="24"/>
        </w:rPr>
      </w:pPr>
      <w:r w:rsidRPr="00B70752">
        <w:rPr>
          <w:rFonts w:ascii="Times New Roman" w:hAnsi="Times New Roman" w:cs="Times New Roman"/>
          <w:sz w:val="24"/>
          <w:szCs w:val="24"/>
        </w:rPr>
        <w:t>Relations presse &amp; médias</w:t>
      </w:r>
      <w:r w:rsidRPr="00B70752">
        <w:rPr>
          <w:rFonts w:ascii="Times New Roman" w:hAnsi="Times New Roman" w:cs="Times New Roman"/>
          <w:sz w:val="24"/>
          <w:szCs w:val="24"/>
        </w:rPr>
        <w:tab/>
        <w:t>Rebranding &amp; repositionnement de marque</w:t>
      </w:r>
    </w:p>
    <w:p w14:paraId="6827E772" w14:textId="77777777" w:rsidR="00734F89" w:rsidRPr="00B70752" w:rsidRDefault="00000000" w:rsidP="00B70752">
      <w:pPr>
        <w:tabs>
          <w:tab w:val="left" w:pos="4680"/>
        </w:tabs>
        <w:spacing w:after="40"/>
        <w:jc w:val="both"/>
        <w:rPr>
          <w:rFonts w:ascii="Times New Roman" w:hAnsi="Times New Roman" w:cs="Times New Roman"/>
          <w:sz w:val="24"/>
          <w:szCs w:val="24"/>
        </w:rPr>
      </w:pPr>
      <w:r w:rsidRPr="00B70752">
        <w:rPr>
          <w:rFonts w:ascii="Times New Roman" w:hAnsi="Times New Roman" w:cs="Times New Roman"/>
          <w:sz w:val="24"/>
          <w:szCs w:val="24"/>
        </w:rPr>
        <w:t>Communication interne &amp; marque employeur</w:t>
      </w:r>
      <w:r w:rsidRPr="00B70752">
        <w:rPr>
          <w:rFonts w:ascii="Times New Roman" w:hAnsi="Times New Roman" w:cs="Times New Roman"/>
          <w:sz w:val="24"/>
          <w:szCs w:val="24"/>
        </w:rPr>
        <w:tab/>
        <w:t>Événements internationaux</w:t>
      </w:r>
    </w:p>
    <w:p w14:paraId="5DE6E80A" w14:textId="77777777" w:rsidR="00734F89" w:rsidRPr="00B70752" w:rsidRDefault="00000000" w:rsidP="00B70752">
      <w:pPr>
        <w:tabs>
          <w:tab w:val="left" w:pos="4680"/>
        </w:tabs>
        <w:spacing w:after="40"/>
        <w:jc w:val="both"/>
        <w:rPr>
          <w:rFonts w:ascii="Times New Roman" w:hAnsi="Times New Roman" w:cs="Times New Roman"/>
          <w:sz w:val="24"/>
          <w:szCs w:val="24"/>
        </w:rPr>
      </w:pPr>
      <w:r w:rsidRPr="00B70752">
        <w:rPr>
          <w:rFonts w:ascii="Times New Roman" w:hAnsi="Times New Roman" w:cs="Times New Roman"/>
          <w:sz w:val="24"/>
          <w:szCs w:val="24"/>
        </w:rPr>
        <w:t>Management d’équipes multiculturelles</w:t>
      </w:r>
      <w:r w:rsidRPr="00B70752">
        <w:rPr>
          <w:rFonts w:ascii="Times New Roman" w:hAnsi="Times New Roman" w:cs="Times New Roman"/>
          <w:sz w:val="24"/>
          <w:szCs w:val="24"/>
        </w:rPr>
        <w:tab/>
        <w:t>Relations institutionnelles &amp; parties prenantes</w:t>
      </w:r>
    </w:p>
    <w:p w14:paraId="7E60A97C" w14:textId="77777777" w:rsidR="00734F89" w:rsidRPr="00B70752" w:rsidRDefault="00000000" w:rsidP="00B70752">
      <w:pPr>
        <w:pBdr>
          <w:bottom w:val="single" w:sz="6" w:space="4" w:color="0F2741"/>
        </w:pBdr>
        <w:spacing w:before="260" w:after="120"/>
        <w:jc w:val="both"/>
        <w:rPr>
          <w:rFonts w:ascii="Times New Roman" w:hAnsi="Times New Roman" w:cs="Times New Roman"/>
          <w:sz w:val="24"/>
          <w:szCs w:val="24"/>
        </w:rPr>
      </w:pPr>
      <w:r w:rsidRPr="00B70752">
        <w:rPr>
          <w:rFonts w:ascii="Times New Roman" w:hAnsi="Times New Roman" w:cs="Times New Roman"/>
          <w:b/>
          <w:bCs/>
          <w:color w:val="0F2741"/>
          <w:spacing w:val="20"/>
          <w:sz w:val="24"/>
          <w:szCs w:val="24"/>
        </w:rPr>
        <w:t>EXPÉRIENCE PROFESSIONNELLE</w:t>
      </w:r>
    </w:p>
    <w:p w14:paraId="5D5302CA" w14:textId="52A2903A" w:rsidR="00734F89" w:rsidRPr="00B70752" w:rsidRDefault="00000000" w:rsidP="00B70752">
      <w:pPr>
        <w:tabs>
          <w:tab w:val="right" w:pos="9360"/>
        </w:tabs>
        <w:spacing w:before="160" w:after="20"/>
        <w:jc w:val="both"/>
        <w:rPr>
          <w:rFonts w:ascii="Times New Roman" w:hAnsi="Times New Roman" w:cs="Times New Roman"/>
          <w:sz w:val="24"/>
          <w:szCs w:val="24"/>
        </w:rPr>
      </w:pPr>
      <w:r w:rsidRPr="00B70752">
        <w:rPr>
          <w:rFonts w:ascii="Times New Roman" w:hAnsi="Times New Roman" w:cs="Times New Roman"/>
          <w:b/>
          <w:bCs/>
          <w:color w:val="222222"/>
          <w:sz w:val="24"/>
          <w:szCs w:val="24"/>
        </w:rPr>
        <w:t xml:space="preserve">Conseillère à </w:t>
      </w:r>
      <w:r w:rsidR="00B70752" w:rsidRPr="00B70752">
        <w:rPr>
          <w:rFonts w:ascii="Times New Roman" w:hAnsi="Times New Roman" w:cs="Times New Roman"/>
          <w:b/>
          <w:bCs/>
          <w:color w:val="222222"/>
          <w:sz w:val="24"/>
          <w:szCs w:val="24"/>
        </w:rPr>
        <w:t>l’international</w:t>
      </w:r>
      <w:r w:rsidR="00B70752" w:rsidRPr="00B70752">
        <w:rPr>
          <w:rFonts w:ascii="Times New Roman" w:hAnsi="Times New Roman" w:cs="Times New Roman"/>
          <w:color w:val="222222"/>
          <w:sz w:val="24"/>
          <w:szCs w:val="24"/>
        </w:rPr>
        <w:t xml:space="preserve"> </w:t>
      </w:r>
      <w:r w:rsidR="00B70752">
        <w:rPr>
          <w:rFonts w:ascii="Times New Roman" w:hAnsi="Times New Roman" w:cs="Times New Roman"/>
          <w:color w:val="222222"/>
          <w:sz w:val="24"/>
          <w:szCs w:val="24"/>
        </w:rPr>
        <w:t>–</w:t>
      </w:r>
      <w:r w:rsidRPr="00B70752">
        <w:rPr>
          <w:rFonts w:ascii="Times New Roman" w:hAnsi="Times New Roman" w:cs="Times New Roman"/>
          <w:color w:val="222222"/>
          <w:sz w:val="24"/>
          <w:szCs w:val="24"/>
        </w:rPr>
        <w:t xml:space="preserve"> FIRJAN </w:t>
      </w:r>
      <w:r w:rsidR="00B70752">
        <w:rPr>
          <w:rFonts w:ascii="Times New Roman" w:hAnsi="Times New Roman" w:cs="Times New Roman"/>
          <w:color w:val="222222"/>
          <w:sz w:val="24"/>
          <w:szCs w:val="24"/>
        </w:rPr>
        <w:t>–</w:t>
      </w:r>
      <w:r w:rsidRPr="00B70752">
        <w:rPr>
          <w:rFonts w:ascii="Times New Roman" w:hAnsi="Times New Roman" w:cs="Times New Roman"/>
          <w:color w:val="222222"/>
          <w:sz w:val="24"/>
          <w:szCs w:val="24"/>
        </w:rPr>
        <w:t xml:space="preserve"> Fédération des Industries de l’État de Rio de Janeiro</w:t>
      </w:r>
      <w:r w:rsidRPr="00B70752">
        <w:rPr>
          <w:rFonts w:ascii="Times New Roman" w:hAnsi="Times New Roman" w:cs="Times New Roman"/>
          <w:i/>
          <w:iCs/>
          <w:color w:val="5F5E5A"/>
          <w:sz w:val="24"/>
          <w:szCs w:val="24"/>
        </w:rPr>
        <w:tab/>
      </w:r>
      <w:r w:rsidR="00B70752">
        <w:rPr>
          <w:rFonts w:ascii="Times New Roman" w:hAnsi="Times New Roman" w:cs="Times New Roman"/>
          <w:i/>
          <w:iCs/>
          <w:color w:val="5F5E5A"/>
          <w:sz w:val="24"/>
          <w:szCs w:val="24"/>
        </w:rPr>
        <w:t xml:space="preserve"> </w:t>
      </w:r>
      <w:r w:rsidRPr="00B70752">
        <w:rPr>
          <w:rFonts w:ascii="Times New Roman" w:hAnsi="Times New Roman" w:cs="Times New Roman"/>
          <w:i/>
          <w:iCs/>
          <w:color w:val="5F5E5A"/>
          <w:sz w:val="24"/>
          <w:szCs w:val="24"/>
        </w:rPr>
        <w:t>2022 – 2025</w:t>
      </w:r>
    </w:p>
    <w:p w14:paraId="549EEC41"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 xml:space="preserve">Conseil en communication </w:t>
      </w:r>
      <w:proofErr w:type="spellStart"/>
      <w:r w:rsidRPr="00B70752">
        <w:rPr>
          <w:rFonts w:ascii="Times New Roman" w:hAnsi="Times New Roman" w:cs="Times New Roman"/>
          <w:sz w:val="24"/>
          <w:szCs w:val="24"/>
        </w:rPr>
        <w:t>corporate</w:t>
      </w:r>
      <w:proofErr w:type="spellEnd"/>
      <w:r w:rsidRPr="00B70752">
        <w:rPr>
          <w:rFonts w:ascii="Times New Roman" w:hAnsi="Times New Roman" w:cs="Times New Roman"/>
          <w:sz w:val="24"/>
          <w:szCs w:val="24"/>
        </w:rPr>
        <w:t xml:space="preserve"> et institutionnelle auprès de la direction générale.</w:t>
      </w:r>
    </w:p>
    <w:p w14:paraId="6FDA5087" w14:textId="32C4DCCA"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Organisation d’événements internationaux réunissant chefs d’État et dirigeants économiques (250 à 350 participants) : forum d’entrepreneurs français au Brésil en présence du Président Emmanuel Macron, rencontres d’entreprises brésiliennes à Paris autour du Président Lula, forum d’affaires au Japon.</w:t>
      </w:r>
    </w:p>
    <w:p w14:paraId="25503FDC"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 xml:space="preserve">Pilotage des relations avec des partenaires institutionnels stratégiques : Medef, Société des Membres de la Légion d’Honneur, Business France, </w:t>
      </w:r>
      <w:proofErr w:type="spellStart"/>
      <w:r w:rsidRPr="00B70752">
        <w:rPr>
          <w:rFonts w:ascii="Times New Roman" w:hAnsi="Times New Roman" w:cs="Times New Roman"/>
          <w:sz w:val="24"/>
          <w:szCs w:val="24"/>
        </w:rPr>
        <w:t>Keidanren</w:t>
      </w:r>
      <w:proofErr w:type="spellEnd"/>
      <w:r w:rsidRPr="00B70752">
        <w:rPr>
          <w:rFonts w:ascii="Times New Roman" w:hAnsi="Times New Roman" w:cs="Times New Roman"/>
          <w:sz w:val="24"/>
          <w:szCs w:val="24"/>
        </w:rPr>
        <w:t xml:space="preserve"> (Japon).</w:t>
      </w:r>
    </w:p>
    <w:p w14:paraId="12AE954B"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Coordination de projets transverses impliquant plusieurs directions et entités.</w:t>
      </w:r>
    </w:p>
    <w:p w14:paraId="4EA224D4" w14:textId="491546C8" w:rsidR="00734F89" w:rsidRPr="00B70752" w:rsidRDefault="00000000" w:rsidP="00B70752">
      <w:pPr>
        <w:tabs>
          <w:tab w:val="left" w:pos="7920"/>
          <w:tab w:val="right" w:pos="9360"/>
        </w:tabs>
        <w:spacing w:before="160" w:after="20"/>
        <w:jc w:val="both"/>
        <w:rPr>
          <w:rFonts w:ascii="Times New Roman" w:hAnsi="Times New Roman" w:cs="Times New Roman"/>
          <w:sz w:val="24"/>
          <w:szCs w:val="24"/>
        </w:rPr>
      </w:pPr>
      <w:r w:rsidRPr="00B70752">
        <w:rPr>
          <w:rFonts w:ascii="Times New Roman" w:hAnsi="Times New Roman" w:cs="Times New Roman"/>
          <w:b/>
          <w:bCs/>
          <w:color w:val="222222"/>
          <w:sz w:val="24"/>
          <w:szCs w:val="24"/>
        </w:rPr>
        <w:t xml:space="preserve">Journaliste </w:t>
      </w:r>
      <w:r w:rsidR="00B70752" w:rsidRPr="00B70752">
        <w:rPr>
          <w:rFonts w:ascii="Times New Roman" w:hAnsi="Times New Roman" w:cs="Times New Roman"/>
          <w:b/>
          <w:bCs/>
          <w:color w:val="222222"/>
          <w:sz w:val="24"/>
          <w:szCs w:val="24"/>
        </w:rPr>
        <w:t>pigiste</w:t>
      </w:r>
      <w:r w:rsidR="00B70752" w:rsidRPr="00B70752">
        <w:rPr>
          <w:rFonts w:ascii="Times New Roman" w:hAnsi="Times New Roman" w:cs="Times New Roman"/>
          <w:color w:val="222222"/>
          <w:sz w:val="24"/>
          <w:szCs w:val="24"/>
        </w:rPr>
        <w:t xml:space="preserve"> </w:t>
      </w:r>
      <w:r w:rsidR="00B70752">
        <w:rPr>
          <w:rFonts w:ascii="Times New Roman" w:hAnsi="Times New Roman" w:cs="Times New Roman"/>
          <w:color w:val="222222"/>
          <w:sz w:val="24"/>
          <w:szCs w:val="24"/>
        </w:rPr>
        <w:t>–</w:t>
      </w:r>
      <w:r w:rsidRPr="00B70752">
        <w:rPr>
          <w:rFonts w:ascii="Times New Roman" w:hAnsi="Times New Roman" w:cs="Times New Roman"/>
          <w:color w:val="222222"/>
          <w:sz w:val="24"/>
          <w:szCs w:val="24"/>
        </w:rPr>
        <w:t xml:space="preserve"> RFI </w:t>
      </w:r>
      <w:r w:rsidR="00B70752">
        <w:rPr>
          <w:rFonts w:ascii="Times New Roman" w:hAnsi="Times New Roman" w:cs="Times New Roman"/>
          <w:color w:val="222222"/>
          <w:sz w:val="24"/>
          <w:szCs w:val="24"/>
        </w:rPr>
        <w:t>–</w:t>
      </w:r>
      <w:r w:rsidRPr="00B70752">
        <w:rPr>
          <w:rFonts w:ascii="Times New Roman" w:hAnsi="Times New Roman" w:cs="Times New Roman"/>
          <w:color w:val="222222"/>
          <w:sz w:val="24"/>
          <w:szCs w:val="24"/>
        </w:rPr>
        <w:t xml:space="preserve"> Radio France Internationale, Paris</w:t>
      </w:r>
      <w:r w:rsidRPr="00B70752">
        <w:rPr>
          <w:rFonts w:ascii="Times New Roman" w:hAnsi="Times New Roman" w:cs="Times New Roman"/>
          <w:i/>
          <w:iCs/>
          <w:color w:val="5F5E5A"/>
          <w:sz w:val="24"/>
          <w:szCs w:val="24"/>
        </w:rPr>
        <w:tab/>
      </w:r>
      <w:r w:rsidR="00B70752">
        <w:rPr>
          <w:rFonts w:ascii="Times New Roman" w:hAnsi="Times New Roman" w:cs="Times New Roman"/>
          <w:i/>
          <w:iCs/>
          <w:color w:val="5F5E5A"/>
          <w:sz w:val="24"/>
          <w:szCs w:val="24"/>
        </w:rPr>
        <w:t xml:space="preserve">     </w:t>
      </w:r>
      <w:r w:rsidR="00B70752">
        <w:rPr>
          <w:rFonts w:ascii="Times New Roman" w:hAnsi="Times New Roman" w:cs="Times New Roman"/>
          <w:i/>
          <w:iCs/>
          <w:color w:val="5F5E5A"/>
          <w:sz w:val="24"/>
          <w:szCs w:val="24"/>
        </w:rPr>
        <w:tab/>
      </w:r>
      <w:r w:rsidRPr="00B70752">
        <w:rPr>
          <w:rFonts w:ascii="Times New Roman" w:hAnsi="Times New Roman" w:cs="Times New Roman"/>
          <w:i/>
          <w:iCs/>
          <w:color w:val="5F5E5A"/>
          <w:sz w:val="24"/>
          <w:szCs w:val="24"/>
        </w:rPr>
        <w:t>2022 – présent</w:t>
      </w:r>
    </w:p>
    <w:p w14:paraId="3D6BB6E7" w14:textId="288D4D11" w:rsidR="00734F89" w:rsidRPr="00B70752" w:rsidRDefault="00B70752" w:rsidP="00B70752">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Reportage et p</w:t>
      </w:r>
      <w:r w:rsidR="00000000" w:rsidRPr="00B70752">
        <w:rPr>
          <w:rFonts w:ascii="Times New Roman" w:hAnsi="Times New Roman" w:cs="Times New Roman"/>
          <w:sz w:val="24"/>
          <w:szCs w:val="24"/>
        </w:rPr>
        <w:t>roduction de contenus éditoriaux destinés à des audiences internationales.</w:t>
      </w:r>
    </w:p>
    <w:p w14:paraId="6854863F"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 xml:space="preserve">Couverture et valorisation d’événements institutionnels et </w:t>
      </w:r>
      <w:proofErr w:type="spellStart"/>
      <w:r w:rsidRPr="00B70752">
        <w:rPr>
          <w:rFonts w:ascii="Times New Roman" w:hAnsi="Times New Roman" w:cs="Times New Roman"/>
          <w:sz w:val="24"/>
          <w:szCs w:val="24"/>
        </w:rPr>
        <w:t>corporate</w:t>
      </w:r>
      <w:proofErr w:type="spellEnd"/>
      <w:r w:rsidRPr="00B70752">
        <w:rPr>
          <w:rFonts w:ascii="Times New Roman" w:hAnsi="Times New Roman" w:cs="Times New Roman"/>
          <w:sz w:val="24"/>
          <w:szCs w:val="24"/>
        </w:rPr>
        <w:t>.</w:t>
      </w:r>
    </w:p>
    <w:p w14:paraId="0D9CBCD5" w14:textId="3A507904" w:rsidR="00734F89" w:rsidRPr="00B70752" w:rsidRDefault="00000000" w:rsidP="00B70752">
      <w:pPr>
        <w:tabs>
          <w:tab w:val="right" w:pos="9360"/>
        </w:tabs>
        <w:spacing w:before="160" w:after="20"/>
        <w:jc w:val="both"/>
        <w:rPr>
          <w:rFonts w:ascii="Times New Roman" w:hAnsi="Times New Roman" w:cs="Times New Roman"/>
          <w:sz w:val="24"/>
          <w:szCs w:val="24"/>
        </w:rPr>
      </w:pPr>
      <w:r w:rsidRPr="00B70752">
        <w:rPr>
          <w:rFonts w:ascii="Times New Roman" w:hAnsi="Times New Roman" w:cs="Times New Roman"/>
          <w:b/>
          <w:bCs/>
          <w:color w:val="222222"/>
          <w:sz w:val="24"/>
          <w:szCs w:val="24"/>
        </w:rPr>
        <w:t xml:space="preserve">Coordinatrice </w:t>
      </w:r>
      <w:r w:rsidR="00B70752" w:rsidRPr="00B70752">
        <w:rPr>
          <w:rFonts w:ascii="Times New Roman" w:hAnsi="Times New Roman" w:cs="Times New Roman"/>
          <w:b/>
          <w:bCs/>
          <w:color w:val="222222"/>
          <w:sz w:val="24"/>
          <w:szCs w:val="24"/>
        </w:rPr>
        <w:t>communication</w:t>
      </w:r>
      <w:r w:rsidR="00B70752" w:rsidRPr="00B70752">
        <w:rPr>
          <w:rFonts w:ascii="Times New Roman" w:hAnsi="Times New Roman" w:cs="Times New Roman"/>
          <w:color w:val="222222"/>
          <w:sz w:val="24"/>
          <w:szCs w:val="24"/>
        </w:rPr>
        <w:t xml:space="preserve"> </w:t>
      </w:r>
      <w:r w:rsidR="00B70752">
        <w:rPr>
          <w:rFonts w:ascii="Times New Roman" w:hAnsi="Times New Roman" w:cs="Times New Roman"/>
          <w:color w:val="222222"/>
          <w:sz w:val="24"/>
          <w:szCs w:val="24"/>
        </w:rPr>
        <w:t>–</w:t>
      </w:r>
      <w:r w:rsidRPr="00B70752">
        <w:rPr>
          <w:rFonts w:ascii="Times New Roman" w:hAnsi="Times New Roman" w:cs="Times New Roman"/>
          <w:color w:val="222222"/>
          <w:sz w:val="24"/>
          <w:szCs w:val="24"/>
        </w:rPr>
        <w:t xml:space="preserve"> </w:t>
      </w:r>
      <w:proofErr w:type="spellStart"/>
      <w:r w:rsidRPr="00B70752">
        <w:rPr>
          <w:rFonts w:ascii="Times New Roman" w:hAnsi="Times New Roman" w:cs="Times New Roman"/>
          <w:color w:val="222222"/>
          <w:sz w:val="24"/>
          <w:szCs w:val="24"/>
        </w:rPr>
        <w:t>MassMedia</w:t>
      </w:r>
      <w:proofErr w:type="spellEnd"/>
      <w:r w:rsidRPr="00B70752">
        <w:rPr>
          <w:rFonts w:ascii="Times New Roman" w:hAnsi="Times New Roman" w:cs="Times New Roman"/>
          <w:color w:val="222222"/>
          <w:sz w:val="24"/>
          <w:szCs w:val="24"/>
        </w:rPr>
        <w:t xml:space="preserve"> / TIM Brasil</w:t>
      </w:r>
      <w:r w:rsidRPr="00B70752">
        <w:rPr>
          <w:rFonts w:ascii="Times New Roman" w:hAnsi="Times New Roman" w:cs="Times New Roman"/>
          <w:i/>
          <w:iCs/>
          <w:color w:val="5F5E5A"/>
          <w:sz w:val="24"/>
          <w:szCs w:val="24"/>
        </w:rPr>
        <w:tab/>
        <w:t>2020 – 2022</w:t>
      </w:r>
    </w:p>
    <w:p w14:paraId="5104DE6A"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Coordination d’une équipe de 15 personnes pour la filiale brésilienne d’un opérateur télécoms italien coté en bourse.</w:t>
      </w:r>
    </w:p>
    <w:p w14:paraId="42D57AB3"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 xml:space="preserve">Pilotage de la communication interne (dispositifs RH, </w:t>
      </w:r>
      <w:proofErr w:type="spellStart"/>
      <w:r w:rsidRPr="00B70752">
        <w:rPr>
          <w:rFonts w:ascii="Times New Roman" w:hAnsi="Times New Roman" w:cs="Times New Roman"/>
          <w:sz w:val="24"/>
          <w:szCs w:val="24"/>
        </w:rPr>
        <w:t>onboarding</w:t>
      </w:r>
      <w:proofErr w:type="spellEnd"/>
      <w:r w:rsidRPr="00B70752">
        <w:rPr>
          <w:rFonts w:ascii="Times New Roman" w:hAnsi="Times New Roman" w:cs="Times New Roman"/>
          <w:sz w:val="24"/>
          <w:szCs w:val="24"/>
        </w:rPr>
        <w:t>, culture d’entreprise) et externe (relations médias, image de marque).</w:t>
      </w:r>
    </w:p>
    <w:p w14:paraId="12D0F7FA"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 xml:space="preserve">Gestion de projets de communication </w:t>
      </w:r>
      <w:proofErr w:type="spellStart"/>
      <w:r w:rsidRPr="00B70752">
        <w:rPr>
          <w:rFonts w:ascii="Times New Roman" w:hAnsi="Times New Roman" w:cs="Times New Roman"/>
          <w:sz w:val="24"/>
          <w:szCs w:val="24"/>
        </w:rPr>
        <w:t>corporate</w:t>
      </w:r>
      <w:proofErr w:type="spellEnd"/>
      <w:r w:rsidRPr="00B70752">
        <w:rPr>
          <w:rFonts w:ascii="Times New Roman" w:hAnsi="Times New Roman" w:cs="Times New Roman"/>
          <w:sz w:val="24"/>
          <w:szCs w:val="24"/>
        </w:rPr>
        <w:t xml:space="preserve"> multisites.</w:t>
      </w:r>
    </w:p>
    <w:p w14:paraId="75C5E837" w14:textId="39B3BB20" w:rsidR="00734F89" w:rsidRPr="00B70752" w:rsidRDefault="00000000" w:rsidP="00B70752">
      <w:pPr>
        <w:tabs>
          <w:tab w:val="right" w:pos="9360"/>
        </w:tabs>
        <w:spacing w:before="160" w:after="20"/>
        <w:jc w:val="both"/>
        <w:rPr>
          <w:rFonts w:ascii="Times New Roman" w:hAnsi="Times New Roman" w:cs="Times New Roman"/>
          <w:sz w:val="24"/>
          <w:szCs w:val="24"/>
        </w:rPr>
      </w:pPr>
      <w:r w:rsidRPr="00B70752">
        <w:rPr>
          <w:rFonts w:ascii="Times New Roman" w:hAnsi="Times New Roman" w:cs="Times New Roman"/>
          <w:b/>
          <w:bCs/>
          <w:color w:val="222222"/>
          <w:sz w:val="24"/>
          <w:szCs w:val="24"/>
        </w:rPr>
        <w:t>Conseil en communication</w:t>
      </w:r>
      <w:r w:rsidRPr="00B70752">
        <w:rPr>
          <w:rFonts w:ascii="Times New Roman" w:hAnsi="Times New Roman" w:cs="Times New Roman"/>
          <w:color w:val="222222"/>
          <w:sz w:val="24"/>
          <w:szCs w:val="24"/>
        </w:rPr>
        <w:t xml:space="preserve"> </w:t>
      </w:r>
      <w:r w:rsidR="00B70752">
        <w:rPr>
          <w:rFonts w:ascii="Times New Roman" w:hAnsi="Times New Roman" w:cs="Times New Roman"/>
          <w:color w:val="222222"/>
          <w:sz w:val="24"/>
          <w:szCs w:val="24"/>
        </w:rPr>
        <w:t>–</w:t>
      </w:r>
      <w:r w:rsidRPr="00B70752">
        <w:rPr>
          <w:rFonts w:ascii="Times New Roman" w:hAnsi="Times New Roman" w:cs="Times New Roman"/>
          <w:color w:val="222222"/>
          <w:sz w:val="24"/>
          <w:szCs w:val="24"/>
        </w:rPr>
        <w:t xml:space="preserve"> </w:t>
      </w:r>
      <w:proofErr w:type="spellStart"/>
      <w:r w:rsidRPr="00B70752">
        <w:rPr>
          <w:rFonts w:ascii="Times New Roman" w:hAnsi="Times New Roman" w:cs="Times New Roman"/>
          <w:color w:val="222222"/>
          <w:sz w:val="24"/>
          <w:szCs w:val="24"/>
        </w:rPr>
        <w:t>Danthi</w:t>
      </w:r>
      <w:proofErr w:type="spellEnd"/>
      <w:r w:rsidRPr="00B70752">
        <w:rPr>
          <w:rFonts w:ascii="Times New Roman" w:hAnsi="Times New Roman" w:cs="Times New Roman"/>
          <w:color w:val="222222"/>
          <w:sz w:val="24"/>
          <w:szCs w:val="24"/>
        </w:rPr>
        <w:t xml:space="preserve"> </w:t>
      </w:r>
      <w:proofErr w:type="spellStart"/>
      <w:r w:rsidRPr="00B70752">
        <w:rPr>
          <w:rFonts w:ascii="Times New Roman" w:hAnsi="Times New Roman" w:cs="Times New Roman"/>
          <w:color w:val="222222"/>
          <w:sz w:val="24"/>
          <w:szCs w:val="24"/>
        </w:rPr>
        <w:t>Comunicações</w:t>
      </w:r>
      <w:proofErr w:type="spellEnd"/>
      <w:r w:rsidRPr="00B70752">
        <w:rPr>
          <w:rFonts w:ascii="Times New Roman" w:hAnsi="Times New Roman" w:cs="Times New Roman"/>
          <w:i/>
          <w:iCs/>
          <w:color w:val="5F5E5A"/>
          <w:sz w:val="24"/>
          <w:szCs w:val="24"/>
        </w:rPr>
        <w:tab/>
        <w:t>2014 – 2020</w:t>
      </w:r>
    </w:p>
    <w:p w14:paraId="446A813D"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 xml:space="preserve">Conseil en communication de crise et gestion de la réputation </w:t>
      </w:r>
      <w:proofErr w:type="spellStart"/>
      <w:r w:rsidRPr="00B70752">
        <w:rPr>
          <w:rFonts w:ascii="Times New Roman" w:hAnsi="Times New Roman" w:cs="Times New Roman"/>
          <w:sz w:val="24"/>
          <w:szCs w:val="24"/>
        </w:rPr>
        <w:t>corporate</w:t>
      </w:r>
      <w:proofErr w:type="spellEnd"/>
      <w:r w:rsidRPr="00B70752">
        <w:rPr>
          <w:rFonts w:ascii="Times New Roman" w:hAnsi="Times New Roman" w:cs="Times New Roman"/>
          <w:sz w:val="24"/>
          <w:szCs w:val="24"/>
        </w:rPr>
        <w:t xml:space="preserve"> pour de grands groupes (énergie, industrie, transport).</w:t>
      </w:r>
    </w:p>
    <w:p w14:paraId="44ECD35B"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Reconstruction de réputation et accompagnement du retour sur les marchés.</w:t>
      </w:r>
    </w:p>
    <w:p w14:paraId="4C752DDD"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Élaboration de plans de communication interne et accompagnement des transformations organisationnelles.</w:t>
      </w:r>
    </w:p>
    <w:p w14:paraId="466D4F07" w14:textId="77777777" w:rsidR="00734F89" w:rsidRPr="00B70752" w:rsidRDefault="00000000" w:rsidP="00B70752">
      <w:pPr>
        <w:pBdr>
          <w:bottom w:val="single" w:sz="6" w:space="4" w:color="0F2741"/>
        </w:pBdr>
        <w:spacing w:before="260" w:after="120"/>
        <w:jc w:val="both"/>
        <w:rPr>
          <w:rFonts w:ascii="Times New Roman" w:hAnsi="Times New Roman" w:cs="Times New Roman"/>
          <w:sz w:val="24"/>
          <w:szCs w:val="24"/>
        </w:rPr>
      </w:pPr>
      <w:r w:rsidRPr="00B70752">
        <w:rPr>
          <w:rFonts w:ascii="Times New Roman" w:hAnsi="Times New Roman" w:cs="Times New Roman"/>
          <w:b/>
          <w:bCs/>
          <w:color w:val="0F2741"/>
          <w:spacing w:val="20"/>
          <w:sz w:val="24"/>
          <w:szCs w:val="24"/>
        </w:rPr>
        <w:lastRenderedPageBreak/>
        <w:t>ENSEIGNEMENT &amp; RECHERCHE</w:t>
      </w:r>
    </w:p>
    <w:p w14:paraId="6A7D8DEA" w14:textId="249F8C14" w:rsidR="00734F89" w:rsidRPr="00B70752" w:rsidRDefault="00000000" w:rsidP="00B70752">
      <w:pPr>
        <w:tabs>
          <w:tab w:val="right" w:pos="9360"/>
        </w:tabs>
        <w:spacing w:before="160" w:after="20"/>
        <w:jc w:val="both"/>
        <w:rPr>
          <w:rFonts w:ascii="Times New Roman" w:hAnsi="Times New Roman" w:cs="Times New Roman"/>
          <w:sz w:val="24"/>
          <w:szCs w:val="24"/>
        </w:rPr>
      </w:pPr>
      <w:r w:rsidRPr="00B70752">
        <w:rPr>
          <w:rFonts w:ascii="Times New Roman" w:hAnsi="Times New Roman" w:cs="Times New Roman"/>
          <w:b/>
          <w:bCs/>
          <w:color w:val="222222"/>
          <w:sz w:val="24"/>
          <w:szCs w:val="24"/>
        </w:rPr>
        <w:t xml:space="preserve">Doctorante en sciences de l’information et de la </w:t>
      </w:r>
      <w:r w:rsidR="00B70752" w:rsidRPr="00B70752">
        <w:rPr>
          <w:rFonts w:ascii="Times New Roman" w:hAnsi="Times New Roman" w:cs="Times New Roman"/>
          <w:b/>
          <w:bCs/>
          <w:color w:val="222222"/>
          <w:sz w:val="24"/>
          <w:szCs w:val="24"/>
        </w:rPr>
        <w:t>communication</w:t>
      </w:r>
      <w:r w:rsidR="00B70752" w:rsidRPr="00B70752">
        <w:rPr>
          <w:rFonts w:ascii="Times New Roman" w:hAnsi="Times New Roman" w:cs="Times New Roman"/>
          <w:color w:val="222222"/>
          <w:sz w:val="24"/>
          <w:szCs w:val="24"/>
        </w:rPr>
        <w:t xml:space="preserve"> </w:t>
      </w:r>
      <w:r w:rsidR="00B70752">
        <w:rPr>
          <w:rFonts w:ascii="Times New Roman" w:hAnsi="Times New Roman" w:cs="Times New Roman"/>
          <w:color w:val="222222"/>
          <w:sz w:val="24"/>
          <w:szCs w:val="24"/>
        </w:rPr>
        <w:t>–</w:t>
      </w:r>
      <w:r w:rsidRPr="00B70752">
        <w:rPr>
          <w:rFonts w:ascii="Times New Roman" w:hAnsi="Times New Roman" w:cs="Times New Roman"/>
          <w:color w:val="222222"/>
          <w:sz w:val="24"/>
          <w:szCs w:val="24"/>
        </w:rPr>
        <w:t xml:space="preserve"> Université Paris-Panthéon-Assas </w:t>
      </w:r>
      <w:r w:rsidRPr="00B70752">
        <w:rPr>
          <w:rFonts w:ascii="Times New Roman" w:hAnsi="Times New Roman" w:cs="Times New Roman"/>
          <w:i/>
          <w:iCs/>
          <w:color w:val="5F5E5A"/>
          <w:sz w:val="24"/>
          <w:szCs w:val="24"/>
        </w:rPr>
        <w:tab/>
        <w:t>depuis 2022</w:t>
      </w:r>
    </w:p>
    <w:p w14:paraId="6DBA4A0F" w14:textId="7019F0D0"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Thèse consacrée à la désinformation et aux réseaux sociaux ; recherche sur la circulation de l’information et les risques réputationnels.</w:t>
      </w:r>
    </w:p>
    <w:p w14:paraId="1EB80B8D" w14:textId="732EC49D" w:rsidR="00734F89" w:rsidRPr="00B70752" w:rsidRDefault="00B70752" w:rsidP="00B70752">
      <w:pPr>
        <w:pStyle w:val="Paragraphedeliste"/>
        <w:numPr>
          <w:ilvl w:val="0"/>
          <w:numId w:val="2"/>
        </w:numPr>
        <w:spacing w:after="40"/>
        <w:jc w:val="both"/>
        <w:rPr>
          <w:rFonts w:ascii="Times New Roman" w:hAnsi="Times New Roman" w:cs="Times New Roman"/>
          <w:sz w:val="24"/>
          <w:szCs w:val="24"/>
        </w:rPr>
      </w:pPr>
      <w:r>
        <w:rPr>
          <w:rFonts w:ascii="Times New Roman" w:hAnsi="Times New Roman" w:cs="Times New Roman"/>
          <w:sz w:val="24"/>
          <w:szCs w:val="24"/>
        </w:rPr>
        <w:t>P</w:t>
      </w:r>
      <w:r w:rsidR="00000000" w:rsidRPr="00B70752">
        <w:rPr>
          <w:rFonts w:ascii="Times New Roman" w:hAnsi="Times New Roman" w:cs="Times New Roman"/>
          <w:sz w:val="24"/>
          <w:szCs w:val="24"/>
        </w:rPr>
        <w:t>rojets académiques internationaux ; participation à des conférences et séminaires scientifiques.</w:t>
      </w:r>
    </w:p>
    <w:p w14:paraId="159FDB7E" w14:textId="51F35A9A" w:rsidR="00734F89" w:rsidRPr="00B70752" w:rsidRDefault="00000000" w:rsidP="00B70752">
      <w:pPr>
        <w:tabs>
          <w:tab w:val="right" w:pos="9360"/>
        </w:tabs>
        <w:spacing w:before="160" w:after="20"/>
        <w:jc w:val="both"/>
        <w:rPr>
          <w:rFonts w:ascii="Times New Roman" w:hAnsi="Times New Roman" w:cs="Times New Roman"/>
          <w:sz w:val="24"/>
          <w:szCs w:val="24"/>
        </w:rPr>
      </w:pPr>
      <w:r w:rsidRPr="00B70752">
        <w:rPr>
          <w:rFonts w:ascii="Times New Roman" w:hAnsi="Times New Roman" w:cs="Times New Roman"/>
          <w:b/>
          <w:bCs/>
          <w:color w:val="222222"/>
          <w:sz w:val="24"/>
          <w:szCs w:val="24"/>
        </w:rPr>
        <w:t>Chargée de travaux dirigés (</w:t>
      </w:r>
      <w:r w:rsidR="00B70752" w:rsidRPr="00B70752">
        <w:rPr>
          <w:rFonts w:ascii="Times New Roman" w:hAnsi="Times New Roman" w:cs="Times New Roman"/>
          <w:b/>
          <w:bCs/>
          <w:color w:val="222222"/>
          <w:sz w:val="24"/>
          <w:szCs w:val="24"/>
        </w:rPr>
        <w:t>Licence)</w:t>
      </w:r>
      <w:r w:rsidR="00B70752" w:rsidRPr="00B70752">
        <w:rPr>
          <w:rFonts w:ascii="Times New Roman" w:hAnsi="Times New Roman" w:cs="Times New Roman"/>
          <w:color w:val="222222"/>
          <w:sz w:val="24"/>
          <w:szCs w:val="24"/>
        </w:rPr>
        <w:t xml:space="preserve"> </w:t>
      </w:r>
      <w:r w:rsidR="00B70752">
        <w:rPr>
          <w:rFonts w:ascii="Times New Roman" w:hAnsi="Times New Roman" w:cs="Times New Roman"/>
          <w:color w:val="222222"/>
          <w:sz w:val="24"/>
          <w:szCs w:val="24"/>
        </w:rPr>
        <w:t>–</w:t>
      </w:r>
      <w:r w:rsidRPr="00B70752">
        <w:rPr>
          <w:rFonts w:ascii="Times New Roman" w:hAnsi="Times New Roman" w:cs="Times New Roman"/>
          <w:color w:val="222222"/>
          <w:sz w:val="24"/>
          <w:szCs w:val="24"/>
        </w:rPr>
        <w:t xml:space="preserve"> Université Paris 2 Panthéon-Assas</w:t>
      </w:r>
      <w:r w:rsidRPr="00B70752">
        <w:rPr>
          <w:rFonts w:ascii="Times New Roman" w:hAnsi="Times New Roman" w:cs="Times New Roman"/>
          <w:i/>
          <w:iCs/>
          <w:color w:val="5F5E5A"/>
          <w:sz w:val="24"/>
          <w:szCs w:val="24"/>
        </w:rPr>
        <w:tab/>
        <w:t>2024 – 2025</w:t>
      </w:r>
    </w:p>
    <w:p w14:paraId="30B43E40"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Conception et animation de TD en « Introduction aux sciences de l’information et de la communication » ; encadrement et évaluation d’étudiants.</w:t>
      </w:r>
    </w:p>
    <w:p w14:paraId="0DC4F00D" w14:textId="77777777" w:rsidR="00734F89" w:rsidRPr="00B70752" w:rsidRDefault="00000000" w:rsidP="00B70752">
      <w:pPr>
        <w:pBdr>
          <w:bottom w:val="single" w:sz="6" w:space="4" w:color="0F2741"/>
        </w:pBdr>
        <w:spacing w:before="260" w:after="120"/>
        <w:jc w:val="both"/>
        <w:rPr>
          <w:rFonts w:ascii="Times New Roman" w:hAnsi="Times New Roman" w:cs="Times New Roman"/>
          <w:sz w:val="24"/>
          <w:szCs w:val="24"/>
        </w:rPr>
      </w:pPr>
      <w:r w:rsidRPr="00B70752">
        <w:rPr>
          <w:rFonts w:ascii="Times New Roman" w:hAnsi="Times New Roman" w:cs="Times New Roman"/>
          <w:b/>
          <w:bCs/>
          <w:color w:val="0F2741"/>
          <w:spacing w:val="20"/>
          <w:sz w:val="24"/>
          <w:szCs w:val="24"/>
        </w:rPr>
        <w:t>FORMATION</w:t>
      </w:r>
    </w:p>
    <w:p w14:paraId="5739CB2F" w14:textId="02CD538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Doctorat en sciences de l’information et de la communication (en cours) — Université Paris</w:t>
      </w:r>
      <w:r w:rsidR="00B70752">
        <w:rPr>
          <w:rFonts w:ascii="Times New Roman" w:hAnsi="Times New Roman" w:cs="Times New Roman"/>
          <w:sz w:val="24"/>
          <w:szCs w:val="24"/>
        </w:rPr>
        <w:t xml:space="preserve"> </w:t>
      </w:r>
      <w:r w:rsidRPr="00B70752">
        <w:rPr>
          <w:rFonts w:ascii="Times New Roman" w:hAnsi="Times New Roman" w:cs="Times New Roman"/>
          <w:sz w:val="24"/>
          <w:szCs w:val="24"/>
        </w:rPr>
        <w:t>Panthéon-Assas, depuis 2022.</w:t>
      </w:r>
    </w:p>
    <w:p w14:paraId="5F34A735"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Master 2 Science politique — Université Paris 1 Panthéon-Sorbonne, 2022.</w:t>
      </w:r>
    </w:p>
    <w:p w14:paraId="01FF93FE"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Master Sociologie et politique — Fondation Getúlio Vargas (Brésil), 2020.</w:t>
      </w:r>
    </w:p>
    <w:p w14:paraId="44DD34CA" w14:textId="77777777" w:rsidR="00734F89" w:rsidRPr="00B70752" w:rsidRDefault="00000000" w:rsidP="00B70752">
      <w:pPr>
        <w:pStyle w:val="Paragraphedeliste"/>
        <w:numPr>
          <w:ilvl w:val="0"/>
          <w:numId w:val="2"/>
        </w:numPr>
        <w:spacing w:after="40"/>
        <w:jc w:val="both"/>
        <w:rPr>
          <w:rFonts w:ascii="Times New Roman" w:hAnsi="Times New Roman" w:cs="Times New Roman"/>
          <w:sz w:val="24"/>
          <w:szCs w:val="24"/>
        </w:rPr>
      </w:pPr>
      <w:r w:rsidRPr="00B70752">
        <w:rPr>
          <w:rFonts w:ascii="Times New Roman" w:hAnsi="Times New Roman" w:cs="Times New Roman"/>
          <w:sz w:val="24"/>
          <w:szCs w:val="24"/>
        </w:rPr>
        <w:t>Licence en journalisme — 2002.</w:t>
      </w:r>
    </w:p>
    <w:p w14:paraId="753F0817" w14:textId="77777777" w:rsidR="00734F89" w:rsidRPr="00B70752" w:rsidRDefault="00000000" w:rsidP="00B70752">
      <w:pPr>
        <w:pBdr>
          <w:bottom w:val="single" w:sz="6" w:space="4" w:color="0F2741"/>
        </w:pBdr>
        <w:spacing w:before="260" w:after="120"/>
        <w:jc w:val="both"/>
        <w:rPr>
          <w:rFonts w:ascii="Times New Roman" w:hAnsi="Times New Roman" w:cs="Times New Roman"/>
          <w:sz w:val="24"/>
          <w:szCs w:val="24"/>
        </w:rPr>
      </w:pPr>
      <w:r w:rsidRPr="00B70752">
        <w:rPr>
          <w:rFonts w:ascii="Times New Roman" w:hAnsi="Times New Roman" w:cs="Times New Roman"/>
          <w:b/>
          <w:bCs/>
          <w:color w:val="0F2741"/>
          <w:spacing w:val="20"/>
          <w:sz w:val="24"/>
          <w:szCs w:val="24"/>
        </w:rPr>
        <w:t>LANGUES</w:t>
      </w:r>
    </w:p>
    <w:p w14:paraId="0E2661FB" w14:textId="763B44CF" w:rsidR="00734F89" w:rsidRPr="00B70752" w:rsidRDefault="00000000" w:rsidP="00B70752">
      <w:pPr>
        <w:jc w:val="both"/>
        <w:rPr>
          <w:rFonts w:ascii="Times New Roman" w:hAnsi="Times New Roman" w:cs="Times New Roman"/>
          <w:sz w:val="24"/>
          <w:szCs w:val="24"/>
        </w:rPr>
      </w:pPr>
      <w:r w:rsidRPr="00B70752">
        <w:rPr>
          <w:rFonts w:ascii="Times New Roman" w:hAnsi="Times New Roman" w:cs="Times New Roman"/>
          <w:sz w:val="24"/>
          <w:szCs w:val="24"/>
        </w:rPr>
        <w:t xml:space="preserve">Portugais (langue </w:t>
      </w:r>
      <w:r w:rsidR="00B70752" w:rsidRPr="00B70752">
        <w:rPr>
          <w:rFonts w:ascii="Times New Roman" w:hAnsi="Times New Roman" w:cs="Times New Roman"/>
          <w:sz w:val="24"/>
          <w:szCs w:val="24"/>
        </w:rPr>
        <w:t xml:space="preserve">maternelle) </w:t>
      </w:r>
      <w:r w:rsidR="00475F54" w:rsidRPr="00B70752">
        <w:rPr>
          <w:rFonts w:ascii="Times New Roman" w:hAnsi="Times New Roman" w:cs="Times New Roman"/>
          <w:sz w:val="24"/>
          <w:szCs w:val="24"/>
        </w:rPr>
        <w:t>· Français</w:t>
      </w:r>
      <w:r w:rsidRPr="00B70752">
        <w:rPr>
          <w:rFonts w:ascii="Times New Roman" w:hAnsi="Times New Roman" w:cs="Times New Roman"/>
          <w:sz w:val="24"/>
          <w:szCs w:val="24"/>
        </w:rPr>
        <w:t xml:space="preserve"> (</w:t>
      </w:r>
      <w:r w:rsidR="00475F54" w:rsidRPr="00B70752">
        <w:rPr>
          <w:rFonts w:ascii="Times New Roman" w:hAnsi="Times New Roman" w:cs="Times New Roman"/>
          <w:sz w:val="24"/>
          <w:szCs w:val="24"/>
        </w:rPr>
        <w:t>courant) · Anglais</w:t>
      </w:r>
      <w:r w:rsidRPr="00B70752">
        <w:rPr>
          <w:rFonts w:ascii="Times New Roman" w:hAnsi="Times New Roman" w:cs="Times New Roman"/>
          <w:sz w:val="24"/>
          <w:szCs w:val="24"/>
        </w:rPr>
        <w:t xml:space="preserve"> (</w:t>
      </w:r>
      <w:r w:rsidR="00475F54" w:rsidRPr="00B70752">
        <w:rPr>
          <w:rFonts w:ascii="Times New Roman" w:hAnsi="Times New Roman" w:cs="Times New Roman"/>
          <w:sz w:val="24"/>
          <w:szCs w:val="24"/>
        </w:rPr>
        <w:t>courant) · Espagnol</w:t>
      </w:r>
      <w:r w:rsidRPr="00B70752">
        <w:rPr>
          <w:rFonts w:ascii="Times New Roman" w:hAnsi="Times New Roman" w:cs="Times New Roman"/>
          <w:sz w:val="24"/>
          <w:szCs w:val="24"/>
        </w:rPr>
        <w:t xml:space="preserve"> (</w:t>
      </w:r>
      <w:r w:rsidR="00475F54" w:rsidRPr="00B70752">
        <w:rPr>
          <w:rFonts w:ascii="Times New Roman" w:hAnsi="Times New Roman" w:cs="Times New Roman"/>
          <w:sz w:val="24"/>
          <w:szCs w:val="24"/>
        </w:rPr>
        <w:t>intermédiaire) ·</w:t>
      </w:r>
      <w:r w:rsidRPr="00B70752">
        <w:rPr>
          <w:rFonts w:ascii="Times New Roman" w:hAnsi="Times New Roman" w:cs="Times New Roman"/>
          <w:sz w:val="24"/>
          <w:szCs w:val="24"/>
        </w:rPr>
        <w:t xml:space="preserve">  Italien (notions)</w:t>
      </w:r>
    </w:p>
    <w:sectPr w:rsidR="00734F89" w:rsidRPr="00B70752">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7A40"/>
    <w:multiLevelType w:val="hybridMultilevel"/>
    <w:tmpl w:val="8306F5F4"/>
    <w:lvl w:ilvl="0" w:tplc="15BC4D60">
      <w:start w:val="1"/>
      <w:numFmt w:val="bullet"/>
      <w:lvlText w:val="•"/>
      <w:lvlJc w:val="left"/>
      <w:pPr>
        <w:ind w:left="360" w:hanging="200"/>
      </w:pPr>
      <w:rPr>
        <w:color w:val="0F2741"/>
      </w:rPr>
    </w:lvl>
    <w:lvl w:ilvl="1" w:tplc="C8A04638">
      <w:numFmt w:val="decimal"/>
      <w:lvlText w:val=""/>
      <w:lvlJc w:val="left"/>
    </w:lvl>
    <w:lvl w:ilvl="2" w:tplc="4F806280">
      <w:numFmt w:val="decimal"/>
      <w:lvlText w:val=""/>
      <w:lvlJc w:val="left"/>
    </w:lvl>
    <w:lvl w:ilvl="3" w:tplc="41C47DDA">
      <w:numFmt w:val="decimal"/>
      <w:lvlText w:val=""/>
      <w:lvlJc w:val="left"/>
    </w:lvl>
    <w:lvl w:ilvl="4" w:tplc="A3069F64">
      <w:numFmt w:val="decimal"/>
      <w:lvlText w:val=""/>
      <w:lvlJc w:val="left"/>
    </w:lvl>
    <w:lvl w:ilvl="5" w:tplc="4D6A36FC">
      <w:numFmt w:val="decimal"/>
      <w:lvlText w:val=""/>
      <w:lvlJc w:val="left"/>
    </w:lvl>
    <w:lvl w:ilvl="6" w:tplc="D03E7E2E">
      <w:numFmt w:val="decimal"/>
      <w:lvlText w:val=""/>
      <w:lvlJc w:val="left"/>
    </w:lvl>
    <w:lvl w:ilvl="7" w:tplc="26E0B480">
      <w:numFmt w:val="decimal"/>
      <w:lvlText w:val=""/>
      <w:lvlJc w:val="left"/>
    </w:lvl>
    <w:lvl w:ilvl="8" w:tplc="070C8FD0">
      <w:numFmt w:val="decimal"/>
      <w:lvlText w:val=""/>
      <w:lvlJc w:val="left"/>
    </w:lvl>
  </w:abstractNum>
  <w:abstractNum w:abstractNumId="1" w15:restartNumberingAfterBreak="0">
    <w:nsid w:val="23BA5102"/>
    <w:multiLevelType w:val="hybridMultilevel"/>
    <w:tmpl w:val="A34E8580"/>
    <w:lvl w:ilvl="0" w:tplc="FE48D3CE">
      <w:start w:val="1"/>
      <w:numFmt w:val="bullet"/>
      <w:lvlText w:val="●"/>
      <w:lvlJc w:val="left"/>
      <w:pPr>
        <w:ind w:left="720" w:hanging="360"/>
      </w:pPr>
    </w:lvl>
    <w:lvl w:ilvl="1" w:tplc="41BE90C2">
      <w:start w:val="1"/>
      <w:numFmt w:val="bullet"/>
      <w:lvlText w:val="○"/>
      <w:lvlJc w:val="left"/>
      <w:pPr>
        <w:ind w:left="1440" w:hanging="360"/>
      </w:pPr>
    </w:lvl>
    <w:lvl w:ilvl="2" w:tplc="E13A2940">
      <w:start w:val="1"/>
      <w:numFmt w:val="bullet"/>
      <w:lvlText w:val="■"/>
      <w:lvlJc w:val="left"/>
      <w:pPr>
        <w:ind w:left="2160" w:hanging="360"/>
      </w:pPr>
    </w:lvl>
    <w:lvl w:ilvl="3" w:tplc="CC5672A4">
      <w:start w:val="1"/>
      <w:numFmt w:val="bullet"/>
      <w:lvlText w:val="●"/>
      <w:lvlJc w:val="left"/>
      <w:pPr>
        <w:ind w:left="2880" w:hanging="360"/>
      </w:pPr>
    </w:lvl>
    <w:lvl w:ilvl="4" w:tplc="86084EB4">
      <w:start w:val="1"/>
      <w:numFmt w:val="bullet"/>
      <w:lvlText w:val="○"/>
      <w:lvlJc w:val="left"/>
      <w:pPr>
        <w:ind w:left="3600" w:hanging="360"/>
      </w:pPr>
    </w:lvl>
    <w:lvl w:ilvl="5" w:tplc="CA049742">
      <w:start w:val="1"/>
      <w:numFmt w:val="bullet"/>
      <w:lvlText w:val="■"/>
      <w:lvlJc w:val="left"/>
      <w:pPr>
        <w:ind w:left="4320" w:hanging="360"/>
      </w:pPr>
    </w:lvl>
    <w:lvl w:ilvl="6" w:tplc="24A636BC">
      <w:start w:val="1"/>
      <w:numFmt w:val="bullet"/>
      <w:lvlText w:val="●"/>
      <w:lvlJc w:val="left"/>
      <w:pPr>
        <w:ind w:left="5040" w:hanging="360"/>
      </w:pPr>
    </w:lvl>
    <w:lvl w:ilvl="7" w:tplc="26C23D44">
      <w:start w:val="1"/>
      <w:numFmt w:val="bullet"/>
      <w:lvlText w:val="●"/>
      <w:lvlJc w:val="left"/>
      <w:pPr>
        <w:ind w:left="5760" w:hanging="360"/>
      </w:pPr>
    </w:lvl>
    <w:lvl w:ilvl="8" w:tplc="BE404B58">
      <w:start w:val="1"/>
      <w:numFmt w:val="bullet"/>
      <w:lvlText w:val="●"/>
      <w:lvlJc w:val="left"/>
      <w:pPr>
        <w:ind w:left="6480" w:hanging="360"/>
      </w:pPr>
    </w:lvl>
  </w:abstractNum>
  <w:num w:numId="1" w16cid:durableId="1402751358">
    <w:abstractNumId w:val="1"/>
    <w:lvlOverride w:ilvl="0">
      <w:startOverride w:val="1"/>
    </w:lvlOverride>
  </w:num>
  <w:num w:numId="2" w16cid:durableId="903875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F89"/>
    <w:rsid w:val="001A1130"/>
    <w:rsid w:val="00475F54"/>
    <w:rsid w:val="00734F89"/>
    <w:rsid w:val="00B70752"/>
    <w:rsid w:val="00C26B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701F"/>
  <w15:docId w15:val="{29D1ACCD-F0B1-4F7E-8F79-7FF77FC7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600</Words>
  <Characters>3301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Tatiana Avila Gomes</cp:lastModifiedBy>
  <cp:revision>3</cp:revision>
  <dcterms:created xsi:type="dcterms:W3CDTF">2026-06-12T07:12:00Z</dcterms:created>
  <dcterms:modified xsi:type="dcterms:W3CDTF">2026-06-12T07:30:00Z</dcterms:modified>
</cp:coreProperties>
</file>