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Operator's License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60-462,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define a term; to require commercial motor vehicle driver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to include antitrafficking training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for the Attorney General;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60-462 Sections 60-462 to 60-4,189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Motor Vehicle Operator's 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commercial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 training means any training course or educational program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in this state for the purpose of teaching or training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operate a commercial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curriculum for any commercial motor vehicle driver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begins on or after January 1, 2027, shall include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minutes of antitrafficking training as prescribed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No later than December 1, 2026, the Attorney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 the curriculum and training materials for the antitrafficking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that is required under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Attorney General shall review and update such curriculum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materials at least once every three years to account for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trends in human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may collaborate with any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specializes in and offers training materials about the recognition,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prevention, and reporting of human trafficking for commercial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drivers.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Attorney General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60-462,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