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Patrol; to require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missing Black women and children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shall conduct a study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how to increase state criminal justice protective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resources for reporting and identifying missing Black women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children in Nebraska. The Nebraska State Patrol shall work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African American Affairs to convene meetings with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law enforcement partners, federal agencies, and urban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to determine the scope of the problem, identify barriers,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find ways to create partnerships to increase reporting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of missing Black women and children.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 shall work with the United States Department of Justice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information sharing and resource coordination to focus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and investigating missing Black women and children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shall submit a report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of the Legislative Council by June 1, 2027,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of such study. Such report shall include data and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missing Black women and children in Nebraska,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barriers in providing state resources to address the issue,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recommendations, including any proposed legislation, to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and identification of missing Black women and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