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buildings; to amend section 71-6403,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71-6406,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adopt updates to building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International Building Code (IBC),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13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101.4.3 and chapter 29,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section 305.2.3 applies to a facility having twelve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children and (ii) section 310.4.1 applies to a care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11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R313 and chapters 25 through 33,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Chapter 13 of the 2024 edition of the International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Chapter 11 of the 2024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R313 or any portion of chapters 25 through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809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Building Code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The notification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71-6403,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71-6406,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