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money; to provide for rounding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amounts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selling goods or services in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transaction, entering into any transaction that results in a 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of cash between the parties to the transaction, or paying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wages to an employee as compensation: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subdivision (1)(c) of this section,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in which the total transaction amount, including any taxes, 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one, two, six, or seven as the final digit of the number of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transaction, may round down such number of cents to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cents divisible by 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case in which the total transaction amount,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taxes, ends with three, four, eight, or nine as the final digit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cents for the transaction, may round up such number of cents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nearest number of cents divisible by 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any case in which the total transaction amount,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taxes, totals one cent or two cents, shall round up the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five 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not apply to any transaction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is made by any demand or negotiable instrument, electronic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transfer, check, gift card, money order, credit card,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or method.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