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841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special education;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79-1139 and 79-1164,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special education services as prescribed; to 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parental consent as prescribed; to assign the burden of proof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burden of production for certain hearings;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79-1139,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79-1139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Educational decision maker means a person designated or 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court to make educational decisions on behalf of a student;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Surrogate means a surrogate for the parents assigned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79-1161.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school district shall include only students identified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verified pursuant to sections 79-1137 and 79-1138 in special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and shall not provide special education services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Act to any child who has not been so identified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Each school district shall provide special education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student identified and verified pursuant to sections 79-1137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79-1138 as directed in the student's individualized education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school district shall implement a change to an individualized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program without consent from the student's parent,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guardian, educational decisionmaker, or surrogate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school district documents reasonable efforts to obtain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 and no response is received from the student's parent,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guardian, educational decisionmaker, or surrogate within ten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following such efforts;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school district obtains approval to implement such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a hearing conducted pursuant to sections 79-1161 to 79-1167.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79-1164,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79-1164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receipt of a petition filed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79-1162, the department shall assign it to a hearing officer. The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receive all subsequent pleadings and shall conduct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hearing the parties shall present evidence on the issues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raised in the pleadings.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school district shall have the burden of proof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burden of production.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completion of the proceedings, the hearing officer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a report based on the evidence presented containing findings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 and conclusions 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forty-five days after the receipt of a request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the hearing officer shall prepare a final decision and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directing such action as may be necessary. At the request of either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good cause shown, the hearing officer may grant specific extensions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time beyond this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report and the final decision and order shall be delivered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 certified mail to each party or attorney of record and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79-1139 and 79-1164,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