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fees and salaries; to amend section 33-110,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certain fees related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marriage records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33-110 County clerks shall receive no fee for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services: For issuing certificates of election; for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of clerk of the county board; for taking acknowledgments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against the county; for attesting or certifying any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county board or required by the departments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or for recording Army or Navy discharges or furnishing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thereof to be used in connection with any claim for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disability. A charge of twenty-five cents shall be made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and seal unless otherwise provided. The fees collected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clerks shall receive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 proceedings of issuing a marriage license,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oaths or affirmations, and recording a marriage certificate.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shall be made for each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a marriage record on file in the office of the county clerk.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deposited in the 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33-110,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