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building codes; to amend section 58-701,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72-805,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provide on exception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that buildings constructed with state funds comply with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2018 International Energy Conservation Code; to prohibit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from requiring certain projects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funding from the Affordable Housing Trust Fund comply with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International Energy Conservation Code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58-701,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58-701 Sections 58-701 to 58-711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2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known and may be cited as the Nebraska Affordable Housing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of Economic Development shall not require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new construction project or rental conversion project which receives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funding from the Affordable Housing Trust Fund to meet the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section 72-805 related to complying with the International Energy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Conservation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Code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obtaining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7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specifications by the Department of Environment and Energy.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72-805,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72-805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Except as provided in section 2 of this act for certain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projects funded by the Affordable Housing Trust Fund,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2018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International Energy Conservation Code, published by the International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Code Council, applies to all new buildings constructed in whole 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 with state funds after July 1, 2020. The Department of Environment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Energy shall review building plans and specifications necessary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whether a building will meet the requirements of this section.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shall provide a copy of its review to the agency receiving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funding. The agency receiving the funding shall verify that the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constructed meets or exceeds the code. The verification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to the department. The Director of Environment and Energy may,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consultation with the State Building Administrator of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Administrative Services, adopt and promulgate rules and regulations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carry out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58-701,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Nebraska, and section 72-805,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13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