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27,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78,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$830,000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Violence and Sex Trafficking Survivor Housing Assistance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(2) $1,135,000 from the Domestic Violence and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Survivor Housing Assistance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514,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78,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$830,000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FY2026-27 $1,135,000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