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Modernization Pilot Investment Act;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Manufacturing Modernization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Manufacturing Modernization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 is to partner with the manufacturing sector by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one-time grants to eligible manufacturing operations to assist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with capital investments in qualified investments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increase, and lead to the adoption and integration of, smart technologies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increased productivity in existing manufacturing operations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and that will provide a positive economic impact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Manufacturing Modernization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Eligible manufacturing operation means a manufacturer of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 facility located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a North American Industry Classification System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manufacturing sector range of 31 to 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been an established business for a minimum of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date of application for the grant;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Derives a minimum of fifty-one percent of the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gross revenue from the sale of manufactured goods;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Employs a minimum of three full-time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Demonstrates the ability to provide private matching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for the manufacturer's manufacturing modernization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on a one-to-one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Grant means a manufacturing modernization investment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under the Manufacturing Modernization Pilot Investment Act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up to, but not to exceed, two hundred fifty thousand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Manufacturing Modernization Pilot Investment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Manufacturing modernization investment project means a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intended to lead to the adoption and integration of smart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technologies into existing manufacturing operations located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mitigating the risk to the manufacturer of significant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investments. Manufacturing modernization investment project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limited to, an investment in specialized hardware, software,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equipment intended to assist a manufacturer in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manufacturer's productivity, efficiency, and competitiveness;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Private matching financial support means any financial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derived from a source other than a direct appropriation from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or its political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October 1, 2025, through November 1, 2025,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manufacturing operation may apply to the department for a grant.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shall include, but not be limited to,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description of the manufacturing modernization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estimated cost of the manufacturing modernization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Documentation on the amount of private matching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available for the manufacturing modernization investment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been received or will be received by the eligible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operation. Such amount shall be at least equal to the amount of any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under the act. The documentation provided under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need to identify any provider of private matching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they are received. If an applicant is an eligible manufacturing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otherwise qualifies for a grant, the department shall,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section, approve the application and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of the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approve applications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funding under the Manufacturing Modernization Pilot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amount of any grant approved shall be equal to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supplied by the eligible manufacturing operation from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matching financial support, as documented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of this section, except that no grant shall be for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fifty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not approve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modernization investment project that was commenced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date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eligible manufacturing operation that no longer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subdivision (2) of section 3 of this act shall repay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funds received under the Manufacturing Modernization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Manufacturing Modernization Pilot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and any gifts, grants, or bequests from any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state, public, and private sources.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department and shall be used to provide grants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Manufacturing Modernization Pilot Investment Act.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[XXXX]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General Fund for purposes of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Modernization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Manufacturing Modernization Pilot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