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Brandt, 32; Dorn, 30; Hallstrom, 1; Ibach, 44;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41; Meyer, 17; Murman, 38;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81-1414.07, Reissue Revised Statutes of Nebraska;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change the number of hours of annual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courses required for law enforcement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81-1414.07 (1)(a) In order to maintain his or 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and serve the law enforcement profession, the community,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Nebraska, each law enforcement officer,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noncertified conditional officer, shall attend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 for the number of hours required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areas of criminal justice and law enforcement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beginning on January 1 and ending on December 31.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is not required to meet the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in the year in which he or she first becomes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certified. A law enforcement officer may retire from service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without meeting the continuing education requirements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of the officer's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continuing education hours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greater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Until January 1, 2022, twenty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Beginning January 1, 2022, and until January 1, 2023,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a law enforcement officer serving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of forty thousand or more inhabitants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 by the United States Bureau of the Census,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Beginning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thirty-two 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law enforcement officer serving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of less than forty thousand inhabitants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 by the United States Bureau of the Census, twenty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law enforcement officer who is not employed but who wishes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maintain such officer's professional status, the officer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to serve in the county of the officer's residence for purposes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subdivision (1)(b)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continuing education required by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Refresher courses on de-escalation, mental health, and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minimum of two hours of anti-bias and implicit bias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Firearms;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Officer wellness;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Legal updates, including, but not limited to,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and First Amendment and Fourth Amendment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Vehicular pursuit policy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other training as determined by a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Continuing education courses may be offered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seminars, advanced education which may include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classes, conferences, instruction conducted within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law enforcement agency, or instruction conducted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Internet. Continuing education shall be of a type which has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seeks to maintain and improve the skills of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carrying out his or her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81-1414.07,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