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452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Prokop, 27.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state intent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funds to the Department of Health and Human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is the intent of the Legislature to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$500,000 for FY2025-26 and $500,000 for FY2026-27 from federal funds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Health and Human Services for state 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$500,000 Federal Funds and for FY2026-27 $500,000 Federal Funds for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appointed special advocate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purpose. There is included in the amount shown as aid for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$500,000 for FY2025-26 from federal Temporary Assistance for Needy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Families funds and $500,000 for FY2026-27 from federal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Assistance for Needy Families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