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17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Cavanaugh, J., 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Uniform Residential Landlord and Tenant</w:t>
      </w:r>
    </w:p>
    <w:p>
      <w:pPr>
        <w:autoSpaceDN w:val="0"/>
        <w:tabs>
          <w:tab w:pos="1296" w:val="left"/>
          <w:tab w:pos="2074" w:val="left"/>
          <w:tab w:pos="2612" w:val="left"/>
          <w:tab w:pos="3510" w:val="left"/>
          <w:tab w:pos="4648" w:val="left"/>
          <w:tab w:pos="5908" w:val="left"/>
          <w:tab w:pos="7046" w:val="left"/>
          <w:tab w:pos="830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Act;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amend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76-1401,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2024; to prohibit landlords from charging fees as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prescribed; to require disclosures; to provide for enforcement under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Consumer Protection Act; to provide civil penalties;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harmonize provisions;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76-1401,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76-1401 Sections 76-1401 to 76-1449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2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known and may be cited as the Uniform Residential Landlord and Tenant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Except as provided in this section, a landlord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require the payment by a tenant or prospective tenant of any fee,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charge, reimbursement, or remuneration, however denominated.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landlord may require payment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Rent as provided in the rental agreement;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security deposit in compliance with section 76-1416;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fee for payments returned for insufficient funds, not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exceed the cost charged to the landlord for insufficient funds;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 late fee for rental payments made after the date rent is due,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to exceed five percent of the payment past due or fifty dollars,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whichever is less;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An application fee not to exceed the actual cost of obtaining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consumer report on the prospective tenant from a consumer reporting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landlord shall not: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Charge a prospective tenant a rental application fee when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landlord knows or should have known that no rental unit is available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time or will be available within a reasonable future time;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Collect or hold a rental application fee without giving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written receipt, which may be incorporated into the application form;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Use, cash, or deposit a rental application fee until all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applicants have either been screened and rejected or offered the unit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declined to enter into a rental agreement;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Charge a prospective tenant a rental application fee different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than the rental application fee charged to another prospective tenant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applies to rent: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same dwelling unit;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If the landlord offers more than one dwelling unit for rent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same time, any other dwelling unit offered by the landlord.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 landlord shall not retain, use, cash, or deposit rental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 fees or residual rental application fees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prior applicant is offered the unit and agrees to enter into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rental agreement;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landlord does not use the rental application fee to obtain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consumer report regarding the prospective tenant;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landlord failed to provide the notice as required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(11) of this section prior to accepting a prospective tenant's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rental application;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landlord does not use the entire amount of the rental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 fee collected to obtain a consumer report regarding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prospective tenant.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(5)(a) A landlord shall provide to a prospective tenant a copy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consumer report, including tenant background screening reports,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landlord obtained, whether directly or using a consumer reporting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agency, regarding that prospective tenant.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landlord may provide an electronic copy of each consumer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report unless the prospective tenant requests a paper copy,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case, the landlord shall provide the prospective tenant a paper copy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consumer report.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In addition to each consumer report, the landlord shall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written notification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name, address, and phone number of each consumer reporting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 that furnished a consumer report;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prospective tenant's right to access all information held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a consumer reporting agency and to dispute the accuracy of a consumer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report with the consumer reporting agency;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Advisement of the prospective tenant's right to review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7232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24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52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criminal history record information maintained by any system in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state to determine its accuracy pursuant to section 29-3525.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(6) If a landlord denies a prospective tenant's application or takes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other adverse action, the landlord shall provide a written notice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prospective tenant that states the reasons for the denial or adverse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action with specificity, including: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The name and address of the prospective tenant;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Notification that the application has been rejected,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application has been approved with conditions that are specifically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described, or specifying some other adverse action;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Detailed information regarding the grounds for application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denial or other adverse action, specifying whether the application denial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other adverse action was based on one or more of the following: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Information contained in a consumer report;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(ii) A lack of sufficient information in the consumer report;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(iii)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Information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received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from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previous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rental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history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</w:t>
            </w:r>
          </w:p>
        </w:tc>
      </w:tr>
      <w:tr>
        <w:trPr>
          <w:trHeight w:hRule="exact" w:val="6562"/>
        </w:trPr>
        <w:tc>
          <w:tcPr>
            <w:tcW w:type="dxa" w:w="1060"/>
            <w:vMerge/>
            <w:tcBorders/>
          </w:tcPr>
          <w:p/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0" w:lineRule="exact" w:before="0" w:after="0"/>
              <w:ind w:left="696" w:right="864" w:hanging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reference;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(iv) Information received in a criminal record;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(v) Information received in a civil record;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(vi) Information received from an employment verification;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(vii) Another specifically described reason.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(7) A landlord shall make a good-faith effort to provide the notice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required by subsection (6) of this section no later than twenty calendar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days after making the decision to deny the prospective tenant's rental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application or take other adverse action.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(8) The rental application fee or any unused portion thereof may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returned by mail, may be destroyed upon the prospective tenant's request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if paid by check, or may be made available for the applicant to retrieve.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landlord shall make a good-faith effort to remit such amount within ten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calendar days after processing the application.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(9) This section does not: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Limit the rights of a prospective tenant or the duties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credit reporting agency as otherwise provided in the Credit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Protection Act or federal Fair Credit Reporting Act;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Limit enforcement or civil liability for: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Knowingly disseminating criminal history record information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violation of section 29-3527 or 43-2,108.05;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Negligently or willfully failing to comply with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imposed under sections 616 and 617 of the federal Fair Credit Reporting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Act, 15 U.S.C. 1681n and 1682o.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 A landlord may charge reasonable fees for optional goods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 provided to a tenant only if the tenant provides written,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informed consent after the tenant has received a disclosure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landlord which contains a description of the good or service,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frequency of the fee for the good or service, and how the tenant can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cancel or opt out of the good or service. The tenant must be allowed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opt out of the good or service at any time.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 A landlord must disclose the total cost of rent in writing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tenant before the tenant submits an application for a dwelling unit,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 an itemization of any mandatory and optional fees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description of the frequency of such fees. All fees must be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written rental agreement signed by both parties.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 Any violation of this section shall be considered a violation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section 59-1602 and be subject to the Consumer Protection Act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law which provides for the implementation and enforcement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59-1602. Such violation may be enforced in a civil action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aggrieved person or the Attorney General. A landlord who knowingly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violates this section may be subject to civil penalties of up to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hundred dollars per violation, plus court costs and reasonable attorney's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76-1401,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