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1209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Clements, 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to the Legislative Council;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$XXX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and $XXX from the General Fund for FY2026-27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Council, for Program 122.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