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765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 district bonds;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10-702, Reissue Revised Statutes of Nebraska, and section 13-809,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issuance of school district bonds and bonds issued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joint entity that includes a Nebraska school district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10-702,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10-702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question of issuing school district bonds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at a special election or such question may be voted on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held in conjunction with the statewide primary or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election. No bonds shall be issued until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question has been submitted to the qualified electors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question has been voted upon by at least fifty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tenth percent of the qualified electors of the district;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majority of all the qualified electors voting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 have voted in favor of issuing the same, at an election called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purpose, upon notice given by the officers of the district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twenty days prior to such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election for issuing bonds is held as a special election,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procedures provided in section 10-703.01 shall be followed.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question of bond issues in such districts, when defeated,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not, except in case of fire or other disaster or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newly created district, be resubmitted in substance for a period of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from and after the date of such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question of issuing bonds is to be submitted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primary or statewide general election as ordered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of a majority of the members of the board of education,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shall be made in writing and filed with the county clerk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by March 1 for the statewide primary election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 for the statewide general election. The order calling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bond election shall be filed with the county clerk or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in the county having the greatest number of electors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vote on the question. The county clerk or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receiving such order shall conduct the school bond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school district as provided in the Election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special notice of the election shall be published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 in a newspaper or newspapers of general circulation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stating the day of the election, the hours during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polls will be open, and any other information deemed necessary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informing the public of the bond issue. The notice shall be made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prior to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question of submitting bonds for the school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voted upon in one or more counties and the ballots have been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across county lines, the election boards in the counties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are cast shall count the ballots on election day the same as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ballots are counted and seal the same in their ballots-cast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 along with other ballots.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canvassing boards in each county shall canvass the returns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manner as other returns are canvassed.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clerk or election commissioner in any adjoining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voting on the bond issue shall certify the returns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or election commissioner of the county having the greatest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electors entitled to vote on the question of issuing bonds.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(7)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clerk or election commissioner in such county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the total returns from any adjoining county or counties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votes recorded in his or her official book of votes cast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the returns to the board of education for which such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was held.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Public funds, including building funds, cash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discretionary funds, shall not be used in any way to establish, 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underwrite, promote, subsidize, or in any other way support or advocate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for, any campaign meant to influence potential voters in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bond election. Funds donated or raised privately, including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sources such as concession sales, booster clubs, and parent-teacher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 are not considered public funds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and are not subject to such prohibition.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No employee of any school district or educational service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devote any paid work time to establish, conduct, underwrite,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promote, subsidize, or in any other way support or advocate for,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campaign meant to influence potential voters in a school district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election. Such employees may provide general information to patrons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a school district bond issue, such as subject matter,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the bond, and the date of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Campaign materials, including, but not limited to, fliers,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literature, signage, or apparel supporting or advocating for a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 bond shall not be distributed or posted in or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facility, grounds, or mode of conveyance connected to or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school district or educational service unit properties. Informational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that do not advocate for a proposed school district bond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simply provide generic information about such bond are allowed.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13-809,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13-809 (1) Subject to subsections (2)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(3)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any joint entity may from time to time issue its bonds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amounts as its governing body shall deem necessary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funds to carry out any of the joint entity's purposes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powers, including the establishment or increase of reserves, the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interest accrued during construction of a project and for such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as the governing body may determine, and the payment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costs or expenses of the joint entity incident to and necessary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convenient to carry out its purposes and powers.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Bonds issued on or after April 18, 2018, for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Facilities Construction and Finance Act shall be subject to a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issuance as provided in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 any joint entity created on or after February 14,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includes a Nebraska school district or an educational service unit,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joint entity shall not issue any bonds until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question of issuing such bonds has been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electors of each Nebraska school district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 that is part of the joint entity at an election called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purpose as provided in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question has been voted upon by at least fifty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tenth percent of the qualified electors of the school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service unit that is part of the joint entity;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Within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within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such school district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unit, a majority of the qualified electors voting on the question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voted in favor of issuing the bonds.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joint entity shall give notice of the election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days prior to the election. The question of issuing bonds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at the statewide primary or general election.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conducted in accordance with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question of bond issues, when defeated,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resubmitted in substance for a period of at least six months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such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Public funds, including building funds, cash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discretionary funds, shall not be used in any way to establish, 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underwrite, promote, subsidize, or in any other way support or advocate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for, any campaign meant to influence potential voters in a bond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joint entity which includes a school district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unit. Funds donated or raised privately, including from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as concession sales, booster clubs, and parent-teacher organizations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considered public funds for purposes of this subsection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subject to such prohibition.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 employee of any school district or educational service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devote any paid work time to establish, conduct, underwrite,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promote, subsidize, or in any other way support or advocate for,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campaign meant to influence potential voters in a bond election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 entity that includes a school district or educational service unit.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employees may provide general information to patrons regarding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 issue, such as subject matter, the amount of the bond, and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Campaign materials, including, but not limited to, fliers,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literature, signage, or apparel supporting or advocating for a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 to be issued by a joint entity that includes a school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service unit shall not be distributed or posted in or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facility, grounds, or mode of conveyance connected to or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school district or educational service unit properties. Informational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that do not advocate for a proposed bond but simply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generic information about such bond are allowed.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10-702,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13-809,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