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Health Care Facility Licensure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71-404,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a term; to repeal the original section;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71-404 (1) Adult day service means a person or any legal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care and an array of social, medical, or other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 period of less than twenty-four consecutive hours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group program to four or more persons who require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such services due to age or functional impairment.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Adult day service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community-based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entity certified as a specialized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Developmental Disabilities Services Act or a 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71-404,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