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5; DeBoer, 10; Fredrickson, 20; Guereca, 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railroads; to adopt the State Rail Plan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State Rail Plan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State Rail Plan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Transportation;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State rail plan means the state rail plan that is prepared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pursuant to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is designated as the rail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for preparing, maintaining, coordinating, and administering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rail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Governor, or the Governor's designee, is designated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rail plan approval authority for approving a state rail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Conduct a study of passenger rail service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 Such study shall be conducted prior to November 1 of each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information relating to the passenger rail service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state and the potential for additional passenger 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Produce a report that contains the findings from such study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deliver such report to the Clerk of the Legislature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than December 31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later than June 30, 2027,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prepare a state rail plan pursuant to 49 U.S.C. 22702,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maintain the state rail plan.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annually, the department shall review and may revise the state rail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Within ten days after preparing or revising the state rail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electronically submit the prepared or revised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 plan to the Governor for approval or denial. The Governor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receiving such submitted state rail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 or deny such submitted state rail plan and electronically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and the Clerk of the Legislature of such approval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Within ten days after receiving an approval from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section, the department shall submit the prepared or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rail plan to the United States Secretary of Transportation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49 U.S.C. 22702, as such section existed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rail plan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minimum requirements specified in 49 U.S.C. 22705,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description of the passenger rail service available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potential ways to increase the volume or improve the quality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passenger rail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list of railroad tracks that require upgrading or improving;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description of how railroads are intended to correlate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transportation infrastructure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Proposals for increasing freight and passenger rail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traveling within and through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Available options and current plans for obtaining federal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carry out the state rail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consider the following when preparing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revising the state rail plan: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Public feedback;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Feedback from rail transportation advocacy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Feedback from passenger rail advocacy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Studies conducted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Economic development opportunities;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Intrastate transit available for passengers or freight and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need of or that could benefit from increasing such availability;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Interstate transit opportunities available for passengers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freight and areas in need of or that could benefit from increasing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Conduct studies and collect public feedback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rail plan and incorporate the findings from such studies and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feedback into the state rail 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Adopt and promulgate rules and regulations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Rail Plan Act.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