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1122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to the Department of Health and Human Services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nursing facility rates and related reports; and to declare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appropriated to the Department of Health and Human Services,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nursing facility rates for Program No. 348, specified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$462,480,546 for FY2026-27 ($XXX General Funds and $XXX Federal Funds),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used in the medicaid nursing facility rate calculation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No. 348, including the calculation of the annual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appropriated for medicaid nursing facility rates for Program No. 348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amounts for rate enhancement and any other purpose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nursing facility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department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electronically with the Legislative Fiscal Analyst and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 no later than August 1, 2026, describing how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inflation factor was calculated for FY2026-27 medicaid nursing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department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electronically with the Legislative Fiscal Analyst and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 on or after December 15, 2026, and before December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2026, identifying the amount of any remaining unobligated appropriation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prior appropriations earmarked for medicaid nursing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payments. The report shall include an identification of encumbrances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retroactive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