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306A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306,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LB306A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LB306A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$2,000 from the Auditor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Public Accounts Cash Fund for FY2025-26 and (2) $5,000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Auditor of Public Accounts Cash Fund for FY2026-27 to the Auditor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Accounts, for Program 525, to aid in carrying out the provisions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Legislative Bill 306, One Hundred Ninth Legislature, First Session,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expenditures for permanent and temporary salaries and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diems from funds appropriated in this section shall not exceed $1,900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 or $4,700 for FY2026-27.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$569,833 from the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for FY2025-26 and (2) $410,981 from the General Fund for FY2026-27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State Department of Education, for Program 25, to aid in carrying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306,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6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First Session, 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expenditures for permanent and temporary salaries and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diems from funds appropriated in this section shall not exceed $304,566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FY2025-26 or $226,122 for FY2026-27.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$250,000 from the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for FY2025-26 and (2) $250,000 from the General Fund for FY2026-27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State Department of Education, for Program 158, to aid in carrying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306,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6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First Session, 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included in the appropriation to this program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$250,000 General Funds for state aid, which shall only be used for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purpose. There is included in the appropriation to this program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FY2026-27 $250,000 General Funds for state aid, which shall only be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such purpose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expenditures for permanent and temporary salaries and per diems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state employees shall be made from funds appropriated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$192,800 from the General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$195,000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Board of Regents of the University of Nebraska, for Program 781,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aid in carrying out the provisions of Legislative Bill 306,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First Session, 2025.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