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77-2602, Revised Statutes Cumulative Supplement, 2024; to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relating to cigarette tax distributions; to increase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tax and distribute tax proceeds as prescribed;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operative date; to repeal the original section;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77-2602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State of Nebraska spends in excess of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annually in medicaid expenses related to cancer,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illness caused by smoking;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Smoking related cancer, disease, and illness are preventable;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Medicaid costs paid by taxpayers account for more than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State of Nebraska's General Fund appropriations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to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is the intent of the Legislature to direct a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cigarette tax revenue to be used for the purposes of medicaid.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stamping agent engaged in distributing or selling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at wholesale in this state shall pay to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a special privilege tax. This shall be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taxes. It shall be paid prior to or at the time of the sale, gift,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delivery to the retail dealer in the several amounts as follows: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package of cigarettes containing not more than twenty cigarettes,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one dollar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sixty-four cents per package; and on packages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twenty cigarettes, the same tax as provided on packages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not more than twenty cigarettes for the first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 in each package and a tax of one-twentieth of the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twenty cigarettes on each cigarette in excess of twenty cigarettes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package.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1, 2004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place the 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of such tax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 For purposes of this section, the equivalent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number of cents of the tax shall mean that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tax equal to the specified number divided by the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package of cigarettes containing not more than twenty cigarettes.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distribute the remaining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tax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Beginning July 1, 1980, the State Treasurer shall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one cent of such tax in the Nebraska Outdoor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Cash Fund. For fiscal year distributions occurring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FY1998-99, the distribution under this subdivision shall not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distributed under this subdivision for FY1997-98.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increase the amount distributed under this subdivision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FY1997-98 amount shall reduce the distribution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1993, the State Treasurer shall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three cents of such tax in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carry out sections 81-637 to 81-640.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occurring after FY1998-99, the distribution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not be less than the amount distributed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FY1997-98. Any money needed to increase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under this subdivision to the FY1997-98 amount shall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distribution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Beginning October 1, 2002, and continuing until all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Deferred Building Renewal Act have been fulfilled,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place the equivalent of seven cents of such tax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Renewal Allocation Fund. The distribution under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the amount distributed under this subdivision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FY1997-98. Any money needed to increase the amount distributed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to the FY1997-98 amount shall reduce the distribution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July 1, 2016, and every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place the equivalent of three million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dollars of such tax in the Nebraska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System Cash Fund. If necessary,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distribution of tax proceeds to the General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by such amount required to fulfill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this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every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Treasurer shall place the equivalent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ninety-seven cents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such tax plus an additional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million two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such tax in the Nebraska Health Care Cash Fund. If necessary,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reduce the distribution of tax proceeds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required to fulfill the distribution pursuant to this subdivision.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that is equivalent to ninety-seven cents of such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purposes of medicaid.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If, after distributing the proceeds of such tax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any proceeds of such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remain, the State Treasurer shall place such remainder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Construction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hereby finds and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funded from the Building Renewal Allocation Fund are of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importance to the State of Nebraska. It is the intent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allocations and appropriations made by the Legislature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not be reduced until all contracts and securities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financing of the projects or portions of the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from such fund are completed or paid, and that until such time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in the cigarette tax rate made by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simultaneously accompanied by equivalent reductions in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dedicated to the General Fund from cigarette tax revenue. Any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the Legislature for distribution of the proceeds of the cigarette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for projects or programs other than those to (a) the General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Nebraska Outdoor Recreation Development Cash Fund, (c)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Cash Fund, (d) the Building Renewal Allocation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Nebraska Public Safety Communication System Cash Fund, and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shall not be made a higher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an equal priority to any of the programs or projects specified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through (f)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77-2602,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