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money; to provide for rounding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amounts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selling goods or services in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transaction, entering into any transaction that results in a payment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of cash between the parties to the transaction, or paying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wages to an employee as compensation: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provided in subdivision (1)(c) of this section,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in which the total transaction amount, including any taxes, 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one, two, six, or seven as the final digit of the number of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transaction, may round down such number of cents to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cents divisible by 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any case in which the total transaction amount,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taxes, ends with three, four, eight, or nine as the final digit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cents for the transaction, may round up such number of cents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nearest number of cents divisible by five;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any case in which the total transaction amount,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taxes, totals one cent or two cents, shall round up the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five cents.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shall not apply to any transaction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is made by any demand or negotiable instrument, electronic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transfer, check, gift card, money order, credit card, or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or method.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