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128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McKeon, 41; Hardin, 48; Lippincott, 34; Lonowski, 33.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Public Service Commission;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75-426,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investigation of railroad accidents;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75-426,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75-426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investigate the cause of all accidents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railroad within this state that result in loss of life or injury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person or property.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the occurrence of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serious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injury or loss of life to persons other than railroad employees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an accident at a railroad crossing or from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accident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involving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explosion, fire, or release of noxious fumes occurring upon any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State of Nebraska, the corporation which operates the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the accident occurred shall report such accident in writing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telephone to the commission within twenty-four hours of the time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accident occurred.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commission shall promptly investigate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accident and a report shall be made a part of the commission's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corporation which operates the railroad shall also furnish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a copy of the same report that it is required to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Federal Railroad Administration. Neither of such reports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or referred to in any case in any court. Any railroad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violating any of the provisions of this section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75-426,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