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body art licensure;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38-1001, Revised Statutes Cumulative Supplement, 2024;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to create a temporary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license for body artists attending certain events;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38-1001 Sections 38-1001 to 38-10,172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Cosmetology, Electrology,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Esthetics, Nail Technology, and Body Art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create and issue a temporary,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nonrenewable event license for an individual who is attending a body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which shall allow the individual to practice for no more than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days in any twelve-month period. No more than two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licenses shall be issued to the same individual in any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 An individual holding an event license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within a licensed body art facility that has been inspected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 applying for an event license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shall hold a valid, unrestricted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permit showing the individual is active in another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the following documents to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completed application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copy of a government-issued photographic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showing the individual's proof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copy of the individual's body art 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sponsorship letter from the owner or operator of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art facility at which the individual will practice under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event license shall include the (a) individual's name,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location or event, (c) expiration date, (d) state of issuance,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(e) number of the individual's license or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charge a fifty-dollar fee for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event license. The department shall remit the fee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Professional and Occupational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conduct an in-person inspection of the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 facility where body art practice will occur for a body art event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 compliance with the department's rules and regulations.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may be conducted by a health specialist with body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training, including, but not limited to, a registered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specialist.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violation of this section is subject to the same penalties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or a facility holding a permanent license to practice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 under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38-1001,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