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77-2714, Reissue Revised Statutes of Nebraska; to change federal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77-2714 Any term used in sections 77-2714 to 77-27,123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meaning as when used in a comparable context in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relating to federal income taxes, unless a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is clearly required. Any reference to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shall mean the provisions of the Internal Revenue Code of 1986,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 on January 1,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amendments thereto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other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laws of the United States relating to federal income taxes,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amended on January 1,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rules and regulations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laws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as the same may be or become effective, at any time or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to time, for the taxable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reference to either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1954, the Internal Revenue Code of 1986, or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shall mean and include a reference to the other,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 All other references to any tax contained within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77-2714 to 77-27,123 refer to income tax unless the contrary appears.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to the extent that it is exempt from income taxes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the United States shall be exempt from income tax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