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9;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Medical Cannabis Patient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 to amend section 71-24,103,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provide immunity for health care practitioners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71-24,103,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71-24,103 Sections 71-24,103 to 71-24,105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care practitioner shall not be subject to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prosecution, or penalty, in any manner, or denied any right or privilege,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 civil penalty or disciplinary action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or by any other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professional licensing board, solely for providing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or for stating that, in the health care practitioner's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opinion, a patient is likely to receive therapeutic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palliative benefit from using cannabis to treat or alleviate a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71-24,103,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