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municipalities; to amend section 19-926,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32-554,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provisions related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the planning commission of a city of the second class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village; to allow a city of the second class to elect some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members by ward as provided;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19-926,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19-926 (1) The planning commission of a city of the first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second class, or village shall consist of nine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who shall represent, as far as is possible, the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professions or occupations in the city or village and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mayor by and with the approval of a majority vote of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council or by the chairperson of the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by and with the approval of a majority vote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village board of trustees. Two of the regular members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the area designated pursuant to section 16-902 or 17-1001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which the city or village is exercising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 When there is a sufficient number of residents in such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which the city or village exercises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one regular member of the commission shall be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area. If it is determined by the city council or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that a sufficient number of residents reside in such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such resident is a regular member of the commission,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vacancy on the commission shall be filled by the appointment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 individual. For purposes of this section, a sufficient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shall mean: (a) For a village, two hundred residents; (b)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second class, five hundred residents; and (c) for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class, one thousand residents. A number of commissioners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majority of the number of regular members appointed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constitute a quorum for the transaction of any business.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regular members of the commission shall serve without compensation.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of each regular member shall be three years, except that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members of the first commission to be so appointed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terms of one year, three for terms of two years, and three for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years. All regular members shall hold office until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successors are appointed. Any member may, after a public hearing before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or village board of trustees, be removed by the mayor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consent of a majority vote of the members of 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chairperson of the village board of trustees with the consent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members of the village board of trustees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inefficiency, neglect of duty or malfeasance in office, or other good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cause. Vacancies occurring otherwise than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term shall be filled for the unexpired portion of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appointment by the mayor or the chairperson of the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the provisions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planning commission for any city of the second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may have 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three,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five, seven, or nine regular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or village board of trustees establishes by ordinance.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a city or village planning commission has 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three,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members, approximately one-third of the regular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commission shall serve for terms of one year, one-third for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 years, and one-third for terms of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city of the first class, a city of the second class,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may, by ordinance, provide for the appointment of one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to the planning commission who shall be chosen by the mayor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of a majority vote of the members of the city council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 the village board of trustees with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members of the village board of trustees.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member shall serve without compensation. The term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member shall be three years, and he or she shall hold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his or her successor is appointed and approved. The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may be removed from office in the same manner as a regular member.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alternate member position becomes vacant other than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term, the vacancy shall be filled for the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term by the mayor with the approval of a majority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of the city council or by the chairperson of the village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with the approval of a majority vote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village board of trustees. The alternate member may attend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and may serve as a voting and participating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at any time when less than the full number of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members is present and capable of 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regular or alternate member of the planning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any other municipal office except (a) mayor, (b)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or village board of trustees, (c) a member of any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or limited community redevelopment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section 18-2102.01, or (d) a member of any citizen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committee created under section 18-2715.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32-554 (1)(a) Any city not under a home rule charter,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school district nominating and electing members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at large may, either by majority vote of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or by petition of registered voters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submit, at a general election, the question of nominating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electing members to its governing board by district or 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city not under a home rule charter, village, county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four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or school district nominating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electing members to its governing board by district or ward may,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majority vote of the governing body or by petition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question of nominating and electing members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city of the first class, except a city having adopted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city manager plan of government, nominating and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its governing body by ward may, either by ordinance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governing body or by petition of registered voters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question of nominating and electing some of the members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governing body by ward and some at large. No more than four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council may be elected on an at-large basis, and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members of the city council shall be elected by ward. The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governing body or petition shall specify the number of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be elected. At the first election in which one or more at-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members are to be elected to the city council, the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to serve for initial terms of office of the following lengths: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one at-large member is to be elected, he or she shall serve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four-year term; (ii) if two at-large members are to be elected,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receiving the highest number of votes shall be elected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four-year term and the other elected member shall be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a two-year term; (iii) if three at-large members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elected, the two candidates receiving the highest number of votes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elected to serve for four-year terms and the other elected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elected to serve for a two-year term; and (iv) if four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are to be elected, the two candidates receiving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shall be elected to serve for four-year terms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elected members shall be elected to serve for two-year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initial term of office, all at-large council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elected to serve for four-year terms. No candidate may file as both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at-large candidate and a candidate by ward at the same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city of the second class, except a city having adopted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city manager plan of government, nominating and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to its governing body by ward may, either by ordinance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the governing body or by petition of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election, the question of nominating and electing some of the members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governing body by ward and some at large. No less than two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council may be elected on an at-large basis, and no more than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one-half of the members of the city council shall be elected on an at-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basis. The ordinance of the governing body or petition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 the number of at-large members to be elected. At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in which one or more at-large members are to be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council, the members shall be elected to serve for initial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the following lengths: (i) If one at-large member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elected, he or she shall serve for a four-year term; (ii) if two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are to be elected, the candidate receiving the highest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votes shall be elected to serve for a four-year term and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member shall be elected to serve for a two-year term; (iii)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at-large members are to be elected, the two candidates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highest number of votes shall be elected to serve for four-year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other elected member shall be elected to serve for a two-year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term; (iv) if four at-large members are to be elected, the two candidates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the highest number of votes shall be elected to serve for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terms and the other elected members shall be elected to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two-year terms; and (v) if five or six at-large members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elected, the three candidates receiving the highest number of votes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elected to serve for four-year terms and the other elected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elected to serve for two-year terms. Following the initial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office, all at-large council members shall be elected to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four-year terms. No candidate may file as both an at-large candidate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candidate by ward at the same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Petitions for submission of the question shall be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the city, village, county, 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desiring to change the procedures for electing the governing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county, or school district. The petition or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signed by registered voters equal in number to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votes cast for the person receiving the highest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in the city, village, county, or school district at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for electing the last member or members to its governing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Each sheet of the petition shall have printed the full and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question as it will appear on the official ballot.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petitions shall be filed with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seventy days prior to the date of the general election,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signatures shall be added or removed from the petitions after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so filed. Petitions shall be verified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32-631. If the petition or petitions are found to contain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valid signatures,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place the question on a separate ballot to be issued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the city, village, county, 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vote on the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city, village, county, or school district voting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from nominating and electing the members of its governing board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ward to nominating and electing some or all of such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large shall notify the public and instruct the filing officer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appropriate filings on an at-large basis. Candidates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at large shall be nominated and elected on an at-large basis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primary and general election following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city, village, county, or school district voting to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nominating and electing the members of its governing board at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nominating and electing by district or ward shall notify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instruct the filing officer to accept all filings by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ward. Candidates shall be nominated and elected by district or ward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primary and general election following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question. When district or ward elections have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electorate, the governing board of any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school district approving such question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substantially equal in population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except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32-553.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provided in section 14-204, each city not under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charter, village, county, and school district which votes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 and elect members to its governing board by district or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districts or wards so that approximately one-half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its governing board may be nominated and elected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wards at each election. Districts or wards shall be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later than October 1 in the year following the general election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question was voted upon. If the governing board fails to 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boundaries by October 1, the procedures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32-555 shall be followed.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19-926,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32-554,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