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1086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community college;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85-2005, Reissue Revised Statutes of Nebraska; to change eligibility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community college gap assistance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85-2005,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85-2005 (1) An applicant for community college gap assistance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college gap assistance program shall demonstrate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achieve the following outcomes: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ability to be accepted to and complete an eligible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ability to be accepted into and complete a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certificate, diploma, or degree program for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ability to obtain full-time employment;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ability to maintain full-time employment over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committee may grant community college gap assistance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college gap assistance program to an applicant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up to the full amount of eligible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 in the subsection,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deny an application when the community college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institution receiving the application determines that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total eligible cost as defined in section 85-2006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participation in an eligible program is available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public or private funding source.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committee shall not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benefit available to an applicant pursuant to the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Nutrition Assistance Program Employment and Training program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of Nebraska pursuant to 7 C.F.R. 273.7 as such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2026, when determining an applicant's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community college gap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85-2005,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