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1007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Residential Landlord and Tenant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 76-1415,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76-1416,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prohibit a landlord from keeping a security deposit when a rental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is not signed; to prohibit a landlord from including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nondisclosure terms in rental agreements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76-1415 (1) No rental agreement may provide that the tenant: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Agrees to waive or to forego rights or remedies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Residential Landlord and Tenant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Authorizes any person to confess judgment on a claim arising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rental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Agrees to pay the landlord's or tenant's attorney's fees;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Agrees to the exculpation or limitation of any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arising due to active and actionable negligence of the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indemnify the landlord for that liability arising due to active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actionable negligence or the costs connected therewith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Agrees not to disclose the contents of the rental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provision prohibited by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a rental agreement is unenforceable. If a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deliberately uses a rental agreement containing provisions known by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to be prohibited, the tenant may recover actual damages sustained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him or her and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76-1416 (1) A landlord may not demand or receive security, however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denominated, in an amount or value in excess of one month's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rent, except that a pet deposit not in excess of one-fourth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month's periodic rent may be demanded or received when appropriate,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not be applicable to housing agencies organized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under the Nebraska Housing Agency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termination of the tenancy, property or money held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as prepaid rent and security may be applied to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 and the amount of damages which the landlord has suffered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tenant's noncompliance with the rental agreement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76-1421. The balance, if any, and a written itemization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or mailed to the tenant within fourteen days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the tenancy. If no mailing address or instructions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tenant to the landlord, the landlord shall mail,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mail, the balance of the security deposit to be returned,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and a written itemization of the amount of the security deposit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to the tenant's last-known mailing address. If the mailing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as undeliverable, or if the returned balance of the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remains outstanding for one year, it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abandoned property to be reported and paid to the State Treasurer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Uniform Disposition of Unclaimed Property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landlord receives a payment of prepaid rent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entering into a rental agreement and the tenant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declines to enter into such agreement, the landlord shall return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prepaid rent or security.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landlord fails to comply with subsection (2)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tenant may recover the property and money due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her, court costs, and reasonable attorney's fees. In addition,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landlord's failure to comply with subsection (2)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willful and not in good faith, the tenant may recover an amount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one month's periodic rent or two times the amount of the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deposit, whichever is less, as liquidated damages.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preclude the landlord or tenant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recovering other damages to which he or she may be entitled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Residential Landlord and Tenant Act. However, a tenant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liable for damages directly related to the tenant's removal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by order of any governmental entity as a result of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being fit for habitation due to the negligence or neglect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holder of the landlord's interest in the premises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termination of the tenancy is bound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76-1415, Reissue Revised Statutes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76-1416,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