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48-119,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date when compensation begins;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48-119 No compensation shall be allowed for the 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of disability, except as provided in section 48-120, but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extends beyond the period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calendar days,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shall begin 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calendar day of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that if such disability continues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weeks or longer,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shall be computed from the date disability began.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a partial day of disability shall be deemed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 of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48-119,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