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5; DeBoer, 10; Fredrickson, 20; Guereca, 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railroads; to adopt the State Rail Plan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State Rail Plan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State Rail Plan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Transportation;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State rail plan means the state rail plan that is prepared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pursuant to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is designated as the rail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for preparing, maintaining, coordinating, and administering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rail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Governor, or the Governor's designee, is designated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rail plan approval authority for approving a state rail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year,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Conduct a study of passenger rail service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 Such study shall be conducted prior to November 1 of each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information relating to the passenger rail service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state and the potential for additional passenger 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Produce a report that contains the findings from such study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deliver such report to the Clerk of the Legislature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than December 31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later than June 30, 2027,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prepare a state rail plan pursuant to 49 U.S.C. 22702,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maintain the state rail plan.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annually, the department shall review and may revise the state rail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Within ten days after preparing or revising the state rail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electronically submit the prepared or revised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rail plan to the Governor for approval or denial. The Governor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receiving such submitted state rail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 or deny such submitted state rail plan and electronically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and the Clerk of the Legislature of such approval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Within ten days after receiving an approval from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section, the department shall submit the prepared or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rail plan to the United States Secretary of Transportation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49 U.S.C. 22702, as such section existed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state rail plan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minimum requirements specified in 49 U.S.C. 22705,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description of the passenger rail service available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and potential ways to increase the volume or improve the quality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passenger rail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list of railroad tracks that require upgrading or improving;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description of how railroads are intended to correlate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transportation infrastructure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Proposals for increasing freight and passenger rail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traveling within and through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Available options and current plans for obtaining federal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carry out the state rail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consider the following when preparing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revising the state rail plan: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Public feedback;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Feedback from rail transportation advocacy groups;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Feedback from passenger rail advocacy groups;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Studies conducted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Economic development opportunities;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Intrastate transit available for passengers or freight and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need of or that could benefit from increasing such availability;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Interstate transit opportunities available for passengers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freight and areas in need of or that could benefit from increasing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Conduct studies and collect public feedback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rail plan and incorporate the findings from such studies and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feedback into the state rail 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Adopt and promulgate rules and regulations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Rail Plan Act.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