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1165A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24,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1165,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Site and Building Development Fund for FY2026-27 and (2) $-0-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Site and Building Development Fund for FY2027-28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Development, for Program 603,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1165, One Hundred Ninth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$2,000,000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FY2027-28 $-0-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