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 79-1001,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provide a budget requirement;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79-1001 Sections 79-1001 to 79-1033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school fiscal year 2026-27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each local system shall budget general fund expenditures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benefits for teachers in an amount equal to or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percent of the total general fund budget of expenditures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