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27;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crimes; to amend section 28-101,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define a term; to prohibit the retail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electronic smoking devices without a child safety feature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provided; to provide a penalty;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Electronic smoking device means any product or device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nicotine, a nicotine analogue, tobacco, or tobacco derivatives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employs a heating element, power source, electronic circuit,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electronic, chemical, or mechanical means, regardless of shape or size,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simulate smoking by delivering the nicotine, nicotine analogue,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tobacco, or tobacco derivatives in vapor, fog, mist, gas, or aerosol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person inhaling from the product or device;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Nicotine analogue has the same meaning as in section 28-1418.01.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shall be unlawful to sell at retail, offer for retail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distribute for retail sale or promotion in this state any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smoking device manufactured on or after the effective date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a child safety feature.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person who violates this section shall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does not apply to the interstate transportation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smoking devices or the storage of electronic smoking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warehouse or distribution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28-101,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