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752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state intent regarding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for the Department of Correctional Services.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to implement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reduction of five million two hundred thousand dollars of General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fiscal year 2026-27 for the Department of Correctional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200, Operations, from the McCook Detention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that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Correctional Services use five million dollars of General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fiscal year 2026-27 for tuition, fees, and other direct costs for reentry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reintegration programming for committed offenders.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