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municipalities; to amend section 19-926,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32-554,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provisions related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the planning commission of a city of the second class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village; to allow a city of the second class to elect some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members by ward as provided;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19-926,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19-926 (1) The planning commission of a city of the first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second class, or village shall consist of nine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who shall represent, as far as is possible, the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professions or occupations in the city or village and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mayor by and with the approval of a majority vote of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council or by the chairperson of the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by and with the approval of a majority vote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 board of trustees. Two of the regular members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the area designated pursuant to section 16-902 or 17-1001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which the city or village is exercising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jurisdiction. When there is a sufficient number of residents in such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which the city or village exercises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one regular member of the commission shall be a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area. If it is determined by the city council or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that a sufficient number of residents reside in such area,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such resident is a regular member of the commission,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vacancy on the commission shall be filled by the appointment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 individual. For purposes of this section, a sufficient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shall mean: (a) For a village, two hundred residents; (b)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second class, five hundred residents; and (c) for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class, one thousand residents. A number of commissioners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majority of the number of regular members appointed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constitute a quorum for the transaction of any business.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regular members of the commission shall serve without compensation.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of each regular member shall be three years, except that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members of the first commission to be so appointed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terms of one year, three for terms of two years, and three for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three years. All regular members shall hold office until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successors are appointed. Any member may, after a public hearing before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or village board of trustees, be removed by the mayor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consent of a majority vote of the members of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chairperson of the village board of trustees with the consent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members of the village board of trustees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inefficiency, neglect of duty or malfeasance in office, or other good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cause. Vacancies occurring otherwise than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term shall be filled for the unexpired portion of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appointment by the mayor or the chairperson of the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the provisions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planning commission for any city of the second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may have 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three,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five, seven, or nine regular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or village board of trustees establishes by ordinance.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a city or village planning commission has either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three,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members, approximately one-third of the regular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commission shall serve for terms of one year, one-third for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 years, and one-third for terms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city of the first class, a city of the second class,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may, by ordinance, provide for the appointment of one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to the planning commission who shall be chosen by the mayor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of a majority vote of the members of the city council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village board of trustees with the approval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members of the village board of trustees.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 shall serve without compensation. The term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 shall be three years, and he or she shall hold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his or her successor is appointed and approved. The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may be removed from office in the same manner as a regular member.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alternate member position becomes vacant other than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term, the vacancy shall be filled for the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term by the mayor with the approval of a majority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of the city council or by the chairperson of the village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with the approval of a majority vote of the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village board of trustees. The alternate member may attend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and may serve as a voting and participating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at any time when less than the full number of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members is present and capable of voting.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regular or alternate member of the planning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any other municipal office except (a) mayor, (b)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or village board of trustees, (c) a member of any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or limited community redevelopment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section 18-2102.01, or (d) a member of any citizen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committee created under section 18-2715.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32-554 (1)(a) Any city not under a home rule charter,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school district nominating and electing members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at large may, either by majority vote of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or by petition of registered voters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submit, at a general election, the question of nominating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electing members to its governing board by district or 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city not under a home rule charter, village, county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four hundred thousand inhabitants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census, or school district nominating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electing members to its governing board by district or ward may,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majority vote of the governing body or by petition of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question of nominating and electing members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board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city of the first class, except a city having adopted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city manager plan of government, nominating and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its governing body by ward may, either by ordinance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governing body or by petition of registered voters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election, the question of nominating and electing some of the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governing body by ward and some at large. No more than four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council may be elected on an at-large basis, and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members of the city council shall be elected by ward. The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governing body or petition shall specify the number of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be elected. At the first election in which one or more at-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members are to be elected to the city council, the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to serve for initial terms of office of the following lengths: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one at-large member is to be elected, he or she shall serve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four-year term; (ii) if two at-large members are to be elected,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receiving the highest number of votes shall be elected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four-year term and the other elected member shall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a two-year term; (iii) if three at-large members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elected, the two candidates receiving the highest number of votes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elected to serve for four-year terms and the other elected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elected to serve for a two-year term; and (iv) if four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are to be elected, the two candidates receiving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shall be elected to serve for four-year terms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elected members shall be elected to serve for two-year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initial term of office, all at-large council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elected to serve for four-year terms. No candidate may file as both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at-large candidate and a candidate by ward at the same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city of the second class, except a city having adopted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city manager plan of government, nominating and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to its governing body by ward may, either by ordinance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governing body or by petition of registered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this section, submit, at a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election, the question of nominating and electing some of the members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governing body by ward and some at large. No less than two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 may be elected on an at-large basis, and no more than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one-half of the members of the city council shall be elected on an at-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basis. The ordinance of the governing body or petition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 the number of at-large members to be elected. At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in which one or more at-large members are to be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council, the members shall be elected to serve for initial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following lengths: (i) If one at-large member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elected, he or she shall serve for a four-year term; (ii) if two at-large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are to be elected, the candidate receiving the highest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votes shall be elected to serve for a four-year term and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member shall be elected to serve for a two-year term; (iii)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at-large members are to be elected, the two candidates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highest number of votes shall be elected to serve for four-year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other elected member shall be elected to serve for a two-year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term; (iv) if four at-large members are to be elected, the two candidates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the highest number of votes shall be elected to serve for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terms and the other elected members shall be elected to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two-year terms; and (v) if five or six at-large members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elected, the three candidates receiving the highest number of votes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elected to serve for four-year terms and the other elected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elected to serve for two-year terms. Following the initial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office, all at-large council members shall be elected to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four-year terms. No candidate may file as both an at-large candidate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candidate by ward at the same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Petitions for submission of the question shall be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city, village, county, 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desiring to change the procedures for electing the governing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county, or school district. The petition or 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signed by registered voters equal in number to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votes cast for the person receiving the highest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votes in the city, village, county, or school district at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 for electing the last member or members to its governing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Each sheet of the petition shall have printed the full and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question as it will appear on the official ballot.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petitions shall be filed with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less than seventy days prior to the date of the general election,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signatures shall be added or removed from the petitions after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so filed. Petitions shall be verified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32-631. If the petition or petitions are found to contain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valid signatures, the county clerk or election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place the question on a separate ballot to be issued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the city, village, county, 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vote on the 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city, village, county, or school district voting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from nominating and electing the members of its governing board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ward to nominating and electing some or all of such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large shall notify the public and instruct the filing officer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the appropriate filings on an at-large basis. Candidates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at large shall be nominated and elected on an at-large basis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primary and general election following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city, village, county, or school district voting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nominating and electing the members of its governing board at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nominating and electing by district or ward shall notify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instruct the filing officer to accept all filings by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ward. Candidates shall be nominated and elected by district or ward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primary and general election following submission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question. When district or ward elections have been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electorate, the governing board of any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school district approving such question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substantially equal in population as determined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federal decennial census except as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32-553.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provided in section 14-204, each city not under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charter, village, county, and school district which votes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nominate and elect members to its governing board by district or 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districts or wards so that approximately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its governing board may be nominated and elected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wards at each election. Districts or wards shall be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later than October 1 in the year following the general election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question was voted upon. If the governing board fails to draw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boundaries by October 1, the procedures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32-555 shall be followed.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19-926,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32-554,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