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13-331, Revised Statutes Supplement, 2025; to prohibit the enactment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enforcement of local laws that would prohibit landlords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certain actions;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13-331,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13-331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Local government means any city, village, or county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subdivision of a city, village, or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Ordinance means any local law,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ordinance, resolution, rule,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expressly permitted by other state law,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shall not have the power to enact or enforce any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prohibits landlords from refusing to lease or rent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single-family or multiple-unit residential or commercial rental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person because the person's lawful source of income to pay 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funding from a federal or other housing assistance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expressly permitted by other state law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a local government shall not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enact or enforce any ordinance which would have the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rent controls on private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Subsection (3) of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does not apply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adopted for the purposes of increasing the supply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and that does so through land-use or inclusionary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requirements;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Provides for a program that a private property owner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contractually agrees to participate in and that restricts rent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 increases.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applies notwithstanding the provisions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rule 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ordinance in violation of this section is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13-331,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