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837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money; to provide for rounding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amounts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selling goods or services in a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transaction, entering into any transaction that results in a payment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of cash between the parties to the transaction, or paying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wages to an employee as compensation: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Except as provided in subdivision (1)(c) of this section,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 in which the total transaction amount, including any taxes, 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one, two, six, or seven as the final digit of the number of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transaction, may round down such number of cents to the nearest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cents divisible by five;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any case in which the total transaction amount,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taxes, ends with three, four, eight, or nine as the final digit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cents for the transaction, may round up such number of cents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nearest number of cents divisible by five;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any case in which the total transaction amount,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taxes, totals one cent or two cents, shall round up the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to five cents.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shall not apply to any transaction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is made by any demand or negotiable instrument, electronic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transfer, check, gift card, money order, credit card, or other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 or method.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