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885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49; Bostar, 29; Holdcroft, 36; Kauth, 31.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state investment officer;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72-1240, Reissue Revised Statutes of Nebraska; to change how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may be removed from office;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72-1240,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72-1240 The council shall appoint a state investment officer.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shall be subject to the approval of the Governor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Legislature. The state investment officer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well qualified by training to administer and invest the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investment, and he or she shall have at least five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in the management of investment portfolios.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officer's salary shall be fixed by the council at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twenty-five thousand dollars per year. The state investment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serve without term and may be removed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cause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72-1240,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