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968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to the Military Department for equipment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rescue events;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$4,000,000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to the Military Department, for Program No. 545,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Management, for a grant for equipment for emergency rescue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events. To be eligible for a grant, the political subdivision shall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Military Department that it is capable of assisting in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rescue events. The grant shall be used exclusively to purchase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equipment that assists in emergency rescue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events such as water rescue events, equipment that aides in searching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wide area such as tornado and flood situations, equipment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structural collapses, and equipment for hazardous materials situations.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