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minors; to amend sections 42-102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42-107, Reissue Revised Statutes of Nebraska, and sections 43-4809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43-4810,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marriage licenses and emancipation by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minor; to eliminate conditions allowing individuals younger than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seventeen years of age to marry;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outright repeal section 42-105,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42-102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marriage license shall be granted unless both parties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 or older.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the time of the marriage the male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of the age of seventeen years or upward, and the female of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seventeen years or upward. No person who is afflicted with a venereal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disease shall marry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42-107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appears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required proof is not given, if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either of the parties is legally incompetent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contract or that there is any impediment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way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if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party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younger than eighteen years 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minor and the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mentioned in section 42-105 shall not be given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county clerk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refuse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43-4809,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43-4809 (1) The minor has the burden of proving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 that the requirements for ordering emancipation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have been met. Prior to entering a judgment of emancipation,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advise the minor of the consequences of emancipation,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benefits and services available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emancipated minor and the risks involved with being emancipated.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advisements shall include, at a minimum, the words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you become emancipated, you will have some of the rights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with adulthood. These rights include: Handling your own affairs;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where you choose; entering into contracts; keeping and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your money; making decisions regarding your own health care,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dental care, and mental health care, without parental knowledge;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enlisting in the military without your parent’s consent;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marrying without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your parent’s consent;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applying for public assistance; suing someone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sued; enrolling in school or college; and owning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Even if you are emancipated, you still must: Stay in school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Nebraska law; be subject to child labor laws and work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limiting the number of hours you can work; and be of legal 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 alcohol;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you become emancipated: You lose your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support for basic living expenses for food, clothing,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shelter, and health care paid for by your parents or guardian;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or guardian will no longer be legally or financially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you injure someone; and being emancipated does not automatically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eligible for public assistance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If, after hearing, the court determines that emancipation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minor and that the minor understands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responsibilities under sections 43-4801 to 43-4812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emancipated minor, the court shall enter a judgment of emancipation.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its determination regarding the petition for emancipation,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determine whether the petitioner has proven each of the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subdivision (9) of section 43-4803.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43-4810,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43-4810 (1) A judgment of emancipation removes the disability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minority insofar as that disability may affect: (a) Establishment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residence; (b) incurring indebtedness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any kind; (c) consenting to medical, dental,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care without the consent, knowledge, or liability of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guardian; (d) enlisting in the military without a parent’s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guardian's consent; (e)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marrying without a parent’s or guardian's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consent;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being individually eligible for public assistance;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litigation and settlement of controversies;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enrolling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or college;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acquiring, encumbering, and conveying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any interest therein. For the purposes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minor shall be considered in law as an adult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or benefit he or she incurs is enforceable by and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without regard to his or her minority.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minor emancipated by court order shall be considered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rights and responsibilities of an adult, except for those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and statutory age requirements regarding voting,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beverages, gambling, use of tobacco, and other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regulations relevant to the minor because of his or her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emancipated minor shall be provided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emancipation at the time the judgment is entered.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of the judgment of emancipation, a third party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retain a copy of the same as proof of the minor’s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as stated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Unless otherwise provided in the judgment of emancipation,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emancipation shall explicitly suspend any order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custody, parenting time, or support of the minor and be reported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clerk to the jurisdiction that issued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42-102 and 42-107,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43-4809 and 43-4810,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 42-105,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