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46;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77-2716, Revised Statutes Cumulative Supplement, 2024;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income tax adjustment for tip income;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Nebraska educational savings plan trust created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85-1801 to 85-1817 and any account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to the extent not deducted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purposes, but not to exceed five thousand dollars per married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separate return or ten thousand dollars for any other return.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qualified rollover within the meaning of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from another state's plan, any interest, earnings,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contributions received from the other state's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which is qualified under section 529 of the code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for the reduction provided in this subdivision. For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custodian of a custodial account including rollovers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account, the reduction shall only apply to funds added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bullion has the same meaning as in section 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bullion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shall be subtracted from the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any amount received by the individual as tip income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