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and human services;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for the Department of Health and Human Services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certain service providers.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a standard reimbursement rate for service providers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aged and disabled personal care services waiver. Such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rate study report provided to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CBIZ Optumas dated December 7, 2022, and shall be rebased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once every two years.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