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536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economic development;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Modernization Pilot Investment Act;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8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Manufacturing Modernization Pilot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 of the Manufacturing Modernization Pilot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 is to partner with the manufacturing sector by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one-time grants to eligible manufacturing operations to assist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operations with capital investments in qualified investments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increase, and lead to the adoption and integration of, smart technologies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increased productivity in existing manufacturing operations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 and that will provide a positive economic impact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Manufacturing Modernization Pilot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Eligible manufacturing operation means a manufacturer of goods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 facility located in this state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a North American Industry Classification System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manufacturing sector range of 31 to 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been an established business for a minimum of three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date of application for the grant;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Derives a minimum of fifty-one percent of the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gross revenue from the sale of manufactured goods;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Employs a minimum of three full-time employees;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Demonstrates the ability to provide private matching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for the manufacturer's manufacturing modernization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on a one-to-one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Grant means a manufacturing modernization investment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under the Manufacturing Modernization Pilot Investment Act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up to, but not to exceed, two hundred fifty thousand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Manufacturing Modernization Pilot Investment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Manufacturing modernization investment project means a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intended to lead to the adoption and integration of smart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technologies into existing manufacturing operations located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mitigating the risk to the manufacturer of significant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investments. Manufacturing modernization investment project includes,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limited to, an investment in specialized hardware, software,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equipment intended to assist a manufacturer in increasing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manufacturer's productivity, efficiency, and competitiveness;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Private matching financial support means any financial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derived from a source other than a direct appropriation from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or its political subdivisions.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October 1, 2025, through November 1, 2025,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manufacturing operation may apply to the department for a grant.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shall include, but not be limited to,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description of the manufacturing modernization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estimated cost of the manufacturing modernization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Documentation on the amount of private matching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available for the manufacturing modernization investment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have been received or will be received by the eligible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operation. Such amount shall be at least equal to the amount of any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under the act. The documentation provided under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need to identify any provider of private matching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consider applications in the order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they are received. If an applicant is an eligible manufacturing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otherwise qualifies for a grant, the department shall,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this section, approve the application and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of the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approve applications within the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funding under the Manufacturing Modernization Pilot Investment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 The amount of any grant approved shall be equal to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supplied by the eligible manufacturing operation from providers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matching financial support, as documented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of this section, except that no grant shall be for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fifty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not approve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manufacturing modernization investment project that was commenced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date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eligible manufacturing operation that no longer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subdivision (2) of section 3 of this act shall repay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funds received under the Manufacturing Modernization Pilot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Manufacturing Modernization Pilot Investment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created. The fund shall consist of transfers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and any gifts, grants, or bequests from any source,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federal, state, public, and private sources.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department and shall be used to provide grants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Manufacturing Modernization Pilot Investment Act.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 [XXXX]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from the General Fund for purposes of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Manufacturing Modernization Pilot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Manufacturing Modernization Pilot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