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560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tourism; to amend section 81-3725,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innovative tourism grants;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81-3725,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81-3725 (1) The commission shall develop a program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marketing assistance grants to communities and organizations hosting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or international-caliber events held in Nebraska that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potential to attract a significant percentage of out-of-state visitors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generate favorable national or international press coverage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community or organization applying for a marketing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shall provide a plan to the commission that includes: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Documentation that the event will attract out-of-state visitors;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details regarding the type of marketing that would be carried out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funds; (c) methodologies used to track the impact of marketing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efforts and the number of out-of-state visitors attending the event;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details regarding the potential national or international press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that will be generated by the event.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commission shall develop a program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innovative tourism grants to communities or organizations that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tourism and visitor promotion services, host events, or promote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attractions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result in either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increased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nonlocal, instate visitors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increased number of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nonlocal, instate visitors and out-of-state visitors. Innovative tourism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may include, but not be limited to, marketing assistance, planning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assistance, basic support, and regional cooperation. Innovative tourism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shall not be used for equipment or capital facility development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When awarding innovative tourism grants under the program,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award up to five hundred thousand dollars in innovative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tourism grants to any such city or village each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executive director shall convene a technical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no fewer than three individuals representing the public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sector, the private sector, and citizens at large. The technical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and the executive director shall review and score applications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marketing assistance grants and innovative tourism grants and forward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to the commission for approval by the commission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subcommittee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Communities and organizations receiving marketing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or innovative tourism grants authorized under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 final report to the commission within ninety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date of the event that includes event attendance,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funds, and marketing impact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commission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the grant programs authorized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81-3725,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7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