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581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$3,000,000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to the Department of Health and Human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behavioral health services for youth in a facility that has an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childhood development center.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