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Ballard, 21; Bosn, 25; Clouse, 37; Holdcroft,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Kauth, 31; Lonowski, 33; McKeon, 41; Rountree, 3;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homestead exemptions for certain disabled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and surviving spouses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 (1)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exempt from taxation, on any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(2)(a), (b), (c), (d), (e),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one hundred percent of the exempt 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There shall be exempt from taxation, on any homestead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(2)(g) of this section, a percentage of the exempt amount.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percentage of the exempt amount shall be equal to the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of the veteran of the homestead.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exemption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homesteads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unremarried surviving spouse of a veteran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or a surviving spouse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who 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77-3528, an unremarried spouse of such a veteran,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such a veteran who remarries after attaining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unremarried surviving spouse of any veteran, including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other than a veteran described in section 80-401.01,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 and who died because of a service-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disability or a surviving spouse of such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unremarried surviving spouse of a serviceman or servicewoman,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veteran other than a veteran described in section 80-401.01,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while on active duty was service-connected 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such a serviceman or servicewoman who remarries after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age of fifty-seven years;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unremarried surviving spouse of a serviceman or servicewoman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died while on active duty during the periods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 or a surviving spouse of such a serviceman or servicewoman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Beginning January 1, 2026, a veteran who was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separated with a characterization of honorable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(under honorable conditions), who is drawing compensation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Veterans Affairs because the veteran is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percent disabled but less than one hundred percent disabled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service-connected disability, and who is not eligible for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exemption under sections 77-3526 to 77-3528, an unremarried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spouse of such a veteran, or a surviving spouse of such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remarries after attaining the age of fifty-seven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 for exemption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required in every subsequent year evenly divisible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and shall include certification of the status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Affairs. Application for exemption under subdivision (2)(b),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(c), (d), (e),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(f)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required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certification of the status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(2)(b), (c), (d), (e),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(f)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 the United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Veterans Affairs, except that such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shall only be required in every subsequent year evenly divisible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77-3506,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