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284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 Cash Fund for FY2025-26 and (2) $500,000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Health and Human Services Cash Fund for FY2026-27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Health and Human Services, for Program 514, for state aid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nonprofit organization holding a certificate of exemption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501(c)(3) of the Internal Revenue Code of 1986 providing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screening, sports competitions, educational opportunities, and leadership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for persons with developmental or intellectual disabilities.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FY2026-27 $500,000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