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economic development; to adopt the Urban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Incentive Act;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Urban Development Incentive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Economically distressed areas face significant challenges,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disinvestment and lack of affordable commercial space;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Small developers and emerging developers are critical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revitalizing these areas but often lack access to capital,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resources, and capacity-building opportunities;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Equitable economic development requires targeted incentives,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participation, sustainability measures, and streamlined processes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empower developers and to meet the needs of economically distressed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Urban Development Incentive Act is intended to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sustainable, equitable economic growth, local job creation, and holistic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urban redevelopment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Urban Development Incentive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Affordable commercial space means retail space, office space,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mixed-use space that is leased at a rate that is at least thirty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below the average market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Economic redevelopment area means an area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average rate of unemployment in the area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by the most recent federal decennial census or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Survey 5-Year Estimate by the United States Bureau of the Census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during the same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average poverty rate in the area is twenty percent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federal census tract in the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Economically distressed area means any qualified census 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redevelopment area;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Eligible developer means a small developer or an emerging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Emerging developer means a business entity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engaged in the development of real property;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Has fewer than fifty full-time-equivalent employees;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Had annual gross revenue of no more than five million dollars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of the three most recently completed fiscal years;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Is independently owned and operated and is not a subsidiary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larger business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Has been in operation for less than ten years;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Has limited access to traditional financing due to barriers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size or operational history;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Has completed fewer than three real estate development projects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exceeding one million dollars;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Green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certified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70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Leadership in Energy and Environmental Design (LEED) rating system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comparable rating system as determined by the department;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Mixed-use space means a combination of residential space,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commercial space, and public space within a single property;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Qualified census tract means a qualified census tract as defined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26 U.S.C. 42(d)(5)(B)(ii)(I), as such section existed on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2025;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Small developer means a business entity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engaged in the development of real property;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Has fewer than fifty full-time-equivalent employees;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Had annual gross revenue of no more than five million dollars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of the three most recently completed fiscal years;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Is independently owned and operated and is not a subsidiary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larger business entity.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establish and administer a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 provide funding to eligible developers for real estate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projects that qualify for funding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project qualifies for grant funding under this section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involves the development or rehabilitation of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space in an economically distressed area. Any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 directly related to such development or rehabilitation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be included as part of a qualifying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Eligible developers may apply for a grant under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submitting an application to the department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review applications for grants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in the order in which the applications are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project qualifies for grant funding under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award: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grant of up to twenty percent of the total project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may be used to pay any costs related to the project.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grants approved each year under this subdivision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twenty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grant of up to ten percent of the total project costs,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used to assist eligible developers in securing private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project. The total amount of grants approved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subdivision shall not exceed ten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grant of up to fifteen percent of any down payment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project, not to exceed two hundred thousand dollars.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grants approved each year under this subdivision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five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grant of up to fifty thousand dollars for job creation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relating to the project. The total amount of grants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under this subdivision shall not exceed two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grant of up to twenty-five thousand dollars for conducting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consultations and submitting documentation of community engagement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a project. An additional ten thousand dollars may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such grant if over fifty percent of the community feedback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implemented in the project design. The total amount of grants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under this subdivision shall not exceed two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grant for sustainability features included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project. Such grant may include one or more of the following: (i)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thousand dollars if the project involves the installation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systems; (ii) up to seventy-five thousand dollars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achieves green building certification; and (iii) up to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if the project includes community wellness features.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amount of grants approved each year under this subdivision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exceed four million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grant for technical assistance and training relating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project. Such grant may include one or more of the following: (i)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thousand dollars for hiring consultants, engineers, 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planners; (ii) up to five thousand dollars for attending workshops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courses in real estate development or project management;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(iii) up to fifteen thousand dollars for conducting feasibility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studies or environmental impact assessments. The total amount of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each year under this subdivision (g) shall not exceed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maximum amount of grants awarded under this section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 project shall not exceed three million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electronically submit an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the Urban Development Incentive Act to the Governor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 The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total number and amount of grants awarded each year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number and types of projects receiving grant funding each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number of jobs created each year as a result of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million five hundred thousand dollars annually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department for purposes of carrying out the Urban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Incentive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Urban Development Incentive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